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7DB10" w14:textId="77777777" w:rsidR="00A4319D" w:rsidRPr="00437F69" w:rsidRDefault="00A4319D" w:rsidP="00A4319D">
      <w:pPr>
        <w:jc w:val="left"/>
        <w:rPr>
          <w:rFonts w:asciiTheme="majorEastAsia" w:eastAsiaTheme="majorEastAsia" w:hAnsiTheme="majorEastAsia"/>
          <w:sz w:val="24"/>
        </w:rPr>
      </w:pPr>
    </w:p>
    <w:p w14:paraId="12BBC06B" w14:textId="77777777" w:rsidR="00A4319D" w:rsidRDefault="00A4319D" w:rsidP="00A4319D">
      <w:pPr>
        <w:shd w:val="clear" w:color="auto" w:fill="FF6464"/>
        <w:jc w:val="center"/>
        <w:rPr>
          <w:rFonts w:ascii="ＭＳ Ｐゴシック" w:eastAsia="ＭＳ Ｐゴシック" w:hAnsi="ＭＳ Ｐゴシック"/>
          <w:sz w:val="51"/>
          <w:szCs w:val="51"/>
        </w:rPr>
      </w:pPr>
    </w:p>
    <w:p w14:paraId="47D186E9" w14:textId="77777777" w:rsidR="00A4319D" w:rsidRPr="00437F69" w:rsidRDefault="00A4319D" w:rsidP="00A4319D">
      <w:pPr>
        <w:shd w:val="clear" w:color="auto" w:fill="FF6464"/>
        <w:jc w:val="center"/>
        <w:rPr>
          <w:rFonts w:ascii="ＭＳ Ｐゴシック" w:eastAsia="ＭＳ Ｐゴシック" w:hAnsi="ＭＳ Ｐゴシック"/>
          <w:color w:val="FFFFFF" w:themeColor="background1"/>
          <w:sz w:val="51"/>
          <w:szCs w:val="51"/>
        </w:rPr>
      </w:pPr>
      <w:r w:rsidRPr="00437F69">
        <w:rPr>
          <w:rFonts w:ascii="ＭＳ Ｐゴシック" w:eastAsia="ＭＳ Ｐゴシック" w:hAnsi="ＭＳ Ｐゴシック" w:hint="eastAsia"/>
          <w:color w:val="FFFFFF" w:themeColor="background1"/>
          <w:sz w:val="51"/>
          <w:szCs w:val="51"/>
        </w:rPr>
        <w:t>臨床研究の計画</w:t>
      </w:r>
    </w:p>
    <w:p w14:paraId="4C3181C5" w14:textId="77777777" w:rsidR="00A4319D" w:rsidRPr="00437F69" w:rsidRDefault="00A4319D" w:rsidP="00A4319D">
      <w:pPr>
        <w:shd w:val="clear" w:color="auto" w:fill="FF6464"/>
        <w:jc w:val="center"/>
        <w:rPr>
          <w:rFonts w:ascii="ＭＳ Ｐゴシック" w:eastAsia="ＭＳ Ｐゴシック" w:hAnsi="ＭＳ Ｐゴシック"/>
          <w:sz w:val="51"/>
          <w:szCs w:val="51"/>
        </w:rPr>
      </w:pPr>
    </w:p>
    <w:p w14:paraId="224C3657" w14:textId="77777777" w:rsidR="00A4319D" w:rsidRDefault="00A4319D" w:rsidP="00A4319D">
      <w:pPr>
        <w:rPr>
          <w:rFonts w:asciiTheme="majorEastAsia" w:eastAsiaTheme="majorEastAsia" w:hAnsiTheme="majorEastAsia" w:cs="ＭＳ 明朝"/>
          <w:kern w:val="0"/>
          <w:sz w:val="24"/>
        </w:rPr>
      </w:pPr>
    </w:p>
    <w:p w14:paraId="69818FD8" w14:textId="69D30410" w:rsidR="00D67752" w:rsidRPr="00A4319D" w:rsidRDefault="00A4319D" w:rsidP="00AA34F9">
      <w:pPr>
        <w:rPr>
          <w:rFonts w:asciiTheme="majorEastAsia" w:eastAsiaTheme="majorEastAsia" w:hAnsiTheme="majorEastAsia" w:cs="ＭＳ 明朝"/>
          <w:kern w:val="0"/>
          <w:sz w:val="18"/>
          <w:szCs w:val="18"/>
        </w:rPr>
      </w:pPr>
      <w:r w:rsidRPr="00A4319D">
        <w:rPr>
          <w:rFonts w:asciiTheme="majorEastAsia" w:eastAsiaTheme="majorEastAsia" w:hAnsiTheme="majorEastAsia" w:cs="ＭＳ 明朝" w:hint="eastAsia"/>
          <w:kern w:val="0"/>
          <w:sz w:val="18"/>
          <w:szCs w:val="18"/>
        </w:rPr>
        <w:t>ホーム｜</w:t>
      </w:r>
      <w:r>
        <w:rPr>
          <w:rFonts w:asciiTheme="majorEastAsia" w:eastAsiaTheme="majorEastAsia" w:hAnsiTheme="majorEastAsia" w:cs="ＭＳ 明朝" w:hint="eastAsia"/>
          <w:kern w:val="0"/>
          <w:sz w:val="18"/>
          <w:szCs w:val="18"/>
        </w:rPr>
        <w:t>研究者</w:t>
      </w:r>
      <w:r w:rsidRPr="00A4319D">
        <w:rPr>
          <w:rFonts w:asciiTheme="majorEastAsia" w:eastAsiaTheme="majorEastAsia" w:hAnsiTheme="majorEastAsia" w:cs="ＭＳ 明朝" w:hint="eastAsia"/>
          <w:kern w:val="0"/>
          <w:sz w:val="18"/>
          <w:szCs w:val="18"/>
        </w:rPr>
        <w:t>の方へ｜</w:t>
      </w:r>
      <w:r>
        <w:rPr>
          <w:rFonts w:asciiTheme="majorEastAsia" w:eastAsiaTheme="majorEastAsia" w:hAnsiTheme="majorEastAsia" w:cs="ＭＳ 明朝" w:hint="eastAsia"/>
          <w:kern w:val="0"/>
          <w:sz w:val="18"/>
          <w:szCs w:val="18"/>
        </w:rPr>
        <w:t>臨床研究の計画</w:t>
      </w:r>
      <w:r w:rsidRPr="00A4319D">
        <w:rPr>
          <w:rFonts w:asciiTheme="majorEastAsia" w:eastAsiaTheme="majorEastAsia" w:hAnsiTheme="majorEastAsia" w:cs="ＭＳ 明朝" w:hint="eastAsia"/>
          <w:kern w:val="0"/>
          <w:sz w:val="18"/>
          <w:szCs w:val="18"/>
        </w:rPr>
        <w:t>｜</w:t>
      </w:r>
      <w:r>
        <w:rPr>
          <w:rFonts w:asciiTheme="majorEastAsia" w:eastAsiaTheme="majorEastAsia" w:hAnsiTheme="majorEastAsia" w:cs="ＭＳ 明朝" w:hint="eastAsia"/>
          <w:kern w:val="0"/>
          <w:sz w:val="18"/>
          <w:szCs w:val="18"/>
        </w:rPr>
        <w:t>人を対象とする</w:t>
      </w:r>
      <w:r w:rsidR="00FA2218" w:rsidRPr="00FA2218">
        <w:rPr>
          <w:rFonts w:asciiTheme="majorEastAsia" w:eastAsiaTheme="majorEastAsia" w:hAnsiTheme="majorEastAsia" w:cs="ＭＳ 明朝" w:hint="eastAsia"/>
          <w:kern w:val="0"/>
          <w:sz w:val="18"/>
          <w:szCs w:val="18"/>
          <w:highlight w:val="yellow"/>
        </w:rPr>
        <w:t>生命科学・</w:t>
      </w:r>
      <w:r w:rsidR="00501058">
        <w:rPr>
          <w:rFonts w:asciiTheme="majorEastAsia" w:eastAsiaTheme="majorEastAsia" w:hAnsiTheme="majorEastAsia" w:cs="ＭＳ 明朝" w:hint="eastAsia"/>
          <w:kern w:val="0"/>
          <w:sz w:val="18"/>
          <w:szCs w:val="18"/>
        </w:rPr>
        <w:t>医学系研究実施フロー</w:t>
      </w:r>
    </w:p>
    <w:p w14:paraId="7EC03400" w14:textId="77777777" w:rsidR="00A4319D" w:rsidRPr="00A4319D" w:rsidRDefault="00A4319D" w:rsidP="00AA34F9">
      <w:pPr>
        <w:rPr>
          <w:rFonts w:asciiTheme="majorEastAsia" w:eastAsiaTheme="majorEastAsia" w:hAnsiTheme="majorEastAsia"/>
          <w:sz w:val="24"/>
        </w:rPr>
      </w:pPr>
    </w:p>
    <w:p w14:paraId="76FB17D8" w14:textId="77777777" w:rsidR="0084720E" w:rsidRPr="00A4319D" w:rsidRDefault="0084720E" w:rsidP="0084720E">
      <w:pPr>
        <w:rPr>
          <w:rFonts w:asciiTheme="majorEastAsia" w:eastAsiaTheme="majorEastAsia" w:hAnsiTheme="majorEastAsia"/>
          <w:sz w:val="24"/>
        </w:rPr>
      </w:pPr>
    </w:p>
    <w:p w14:paraId="19CEB87A" w14:textId="741FD46D" w:rsidR="0084720E" w:rsidRPr="0084720E" w:rsidRDefault="0084720E" w:rsidP="0084720E">
      <w:pPr>
        <w:pStyle w:val="af5"/>
        <w:numPr>
          <w:ilvl w:val="0"/>
          <w:numId w:val="7"/>
        </w:numPr>
        <w:ind w:leftChars="0"/>
        <w:rPr>
          <w:rFonts w:asciiTheme="majorEastAsia" w:eastAsiaTheme="majorEastAsia" w:hAnsiTheme="majorEastAsia" w:cs="ＭＳ 明朝"/>
          <w:kern w:val="0"/>
          <w:sz w:val="41"/>
          <w:szCs w:val="41"/>
        </w:rPr>
      </w:pPr>
      <w:bookmarkStart w:id="0" w:name="人を対象とする医学系研究実施フロー"/>
      <w:r>
        <w:rPr>
          <w:rFonts w:asciiTheme="majorEastAsia" w:eastAsiaTheme="majorEastAsia" w:hAnsiTheme="majorEastAsia" w:cs="ＭＳ 明朝" w:hint="eastAsia"/>
          <w:kern w:val="0"/>
          <w:sz w:val="41"/>
          <w:szCs w:val="41"/>
        </w:rPr>
        <w:t>人を対象とする</w:t>
      </w:r>
      <w:r w:rsidR="00FA2218" w:rsidRPr="00FA2218">
        <w:rPr>
          <w:rFonts w:asciiTheme="majorEastAsia" w:eastAsiaTheme="majorEastAsia" w:hAnsiTheme="majorEastAsia" w:cs="ＭＳ 明朝" w:hint="eastAsia"/>
          <w:kern w:val="0"/>
          <w:sz w:val="41"/>
          <w:szCs w:val="41"/>
          <w:highlight w:val="yellow"/>
        </w:rPr>
        <w:t>生命科学・</w:t>
      </w:r>
      <w:r>
        <w:rPr>
          <w:rFonts w:asciiTheme="majorEastAsia" w:eastAsiaTheme="majorEastAsia" w:hAnsiTheme="majorEastAsia" w:cs="ＭＳ 明朝" w:hint="eastAsia"/>
          <w:kern w:val="0"/>
          <w:sz w:val="41"/>
          <w:szCs w:val="41"/>
        </w:rPr>
        <w:t>医学</w:t>
      </w:r>
      <w:r w:rsidR="00677FD0">
        <w:rPr>
          <w:rFonts w:asciiTheme="majorEastAsia" w:eastAsiaTheme="majorEastAsia" w:hAnsiTheme="majorEastAsia" w:cs="ＭＳ 明朝" w:hint="eastAsia"/>
          <w:kern w:val="0"/>
          <w:sz w:val="41"/>
          <w:szCs w:val="41"/>
        </w:rPr>
        <w:t>系</w:t>
      </w:r>
      <w:r>
        <w:rPr>
          <w:rFonts w:asciiTheme="majorEastAsia" w:eastAsiaTheme="majorEastAsia" w:hAnsiTheme="majorEastAsia" w:cs="ＭＳ 明朝" w:hint="eastAsia"/>
          <w:kern w:val="0"/>
          <w:sz w:val="41"/>
          <w:szCs w:val="41"/>
        </w:rPr>
        <w:t>研究実施フロー</w:t>
      </w:r>
      <w:bookmarkEnd w:id="0"/>
    </w:p>
    <w:p w14:paraId="343B1EDF" w14:textId="6B214EED" w:rsidR="0090733C" w:rsidRDefault="0090733C" w:rsidP="0084720E">
      <w:pPr>
        <w:rPr>
          <w:rFonts w:asciiTheme="majorEastAsia" w:eastAsiaTheme="majorEastAsia" w:hAnsiTheme="majorEastAsia" w:cs="ＭＳ 明朝"/>
          <w:kern w:val="0"/>
          <w:sz w:val="24"/>
        </w:rPr>
      </w:pPr>
    </w:p>
    <w:p w14:paraId="3AD13B0D" w14:textId="77777777" w:rsidR="00EC53D1" w:rsidRDefault="00EC53D1" w:rsidP="00EC53D1">
      <w:pPr>
        <w:rPr>
          <w:rFonts w:asciiTheme="majorEastAsia" w:eastAsiaTheme="majorEastAsia" w:hAnsiTheme="majorEastAsia" w:cs="ＭＳ 明朝"/>
          <w:kern w:val="0"/>
          <w:sz w:val="24"/>
        </w:rPr>
      </w:pPr>
      <w:r>
        <w:rPr>
          <w:rFonts w:asciiTheme="majorEastAsia" w:eastAsiaTheme="majorEastAsia" w:hAnsiTheme="majorEastAsia" w:cs="ＭＳ 明朝" w:hint="eastAsia"/>
          <w:kern w:val="0"/>
          <w:sz w:val="24"/>
        </w:rPr>
        <w:t>目次</w:t>
      </w:r>
    </w:p>
    <w:p w14:paraId="07D33340" w14:textId="77777777" w:rsidR="00EC53D1" w:rsidRDefault="00EC53D1" w:rsidP="00EC53D1">
      <w:pPr>
        <w:pStyle w:val="af5"/>
        <w:numPr>
          <w:ilvl w:val="0"/>
          <w:numId w:val="11"/>
        </w:numPr>
        <w:ind w:leftChars="0"/>
        <w:rPr>
          <w:rFonts w:asciiTheme="majorEastAsia" w:eastAsiaTheme="majorEastAsia" w:hAnsiTheme="majorEastAsia" w:cs="ＭＳ 明朝"/>
          <w:kern w:val="0"/>
          <w:sz w:val="24"/>
        </w:rPr>
      </w:pPr>
      <w:r>
        <w:rPr>
          <w:rFonts w:asciiTheme="majorEastAsia" w:eastAsiaTheme="majorEastAsia" w:hAnsiTheme="majorEastAsia" w:cs="ＭＳ 明朝" w:hint="eastAsia"/>
          <w:kern w:val="0"/>
          <w:sz w:val="24"/>
        </w:rPr>
        <w:t>構想・計画</w:t>
      </w:r>
    </w:p>
    <w:p w14:paraId="4C61C357" w14:textId="77777777" w:rsidR="00EC53D1" w:rsidRDefault="00746685" w:rsidP="00EC53D1">
      <w:pPr>
        <w:pStyle w:val="af5"/>
        <w:numPr>
          <w:ilvl w:val="1"/>
          <w:numId w:val="11"/>
        </w:numPr>
        <w:ind w:leftChars="0"/>
        <w:rPr>
          <w:rFonts w:asciiTheme="majorEastAsia" w:eastAsiaTheme="majorEastAsia" w:hAnsiTheme="majorEastAsia" w:cs="ＭＳ 明朝"/>
          <w:kern w:val="0"/>
          <w:sz w:val="24"/>
        </w:rPr>
      </w:pPr>
      <w:hyperlink w:anchor="特定臨床研究実施フロー（倫理教育・研修）" w:history="1">
        <w:r w:rsidR="00EC53D1" w:rsidRPr="00345DB8">
          <w:rPr>
            <w:rStyle w:val="aa"/>
            <w:rFonts w:asciiTheme="majorEastAsia" w:eastAsiaTheme="majorEastAsia" w:hAnsiTheme="majorEastAsia" w:cs="ＭＳ 明朝" w:hint="eastAsia"/>
            <w:kern w:val="0"/>
            <w:sz w:val="24"/>
          </w:rPr>
          <w:t>倫理教育・研修</w:t>
        </w:r>
      </w:hyperlink>
    </w:p>
    <w:p w14:paraId="5D8FB712" w14:textId="77777777" w:rsidR="00EC53D1" w:rsidRDefault="00746685" w:rsidP="00EC53D1">
      <w:pPr>
        <w:pStyle w:val="af5"/>
        <w:numPr>
          <w:ilvl w:val="1"/>
          <w:numId w:val="11"/>
        </w:numPr>
        <w:ind w:leftChars="0"/>
        <w:rPr>
          <w:rFonts w:asciiTheme="majorEastAsia" w:eastAsiaTheme="majorEastAsia" w:hAnsiTheme="majorEastAsia" w:cs="ＭＳ 明朝"/>
          <w:kern w:val="0"/>
          <w:sz w:val="24"/>
        </w:rPr>
      </w:pPr>
      <w:hyperlink w:anchor="特定臨床研究実施フロー（利益相反について）" w:history="1">
        <w:r w:rsidR="00EC53D1" w:rsidRPr="00345DB8">
          <w:rPr>
            <w:rStyle w:val="aa"/>
            <w:rFonts w:asciiTheme="majorEastAsia" w:eastAsiaTheme="majorEastAsia" w:hAnsiTheme="majorEastAsia" w:cs="ＭＳ 明朝" w:hint="eastAsia"/>
            <w:kern w:val="0"/>
            <w:sz w:val="24"/>
          </w:rPr>
          <w:t>利益相反について</w:t>
        </w:r>
      </w:hyperlink>
    </w:p>
    <w:p w14:paraId="6D6F1EE7" w14:textId="77777777" w:rsidR="00EC53D1" w:rsidRPr="00345DB8" w:rsidRDefault="00746685" w:rsidP="00EC53D1">
      <w:pPr>
        <w:pStyle w:val="af5"/>
        <w:numPr>
          <w:ilvl w:val="1"/>
          <w:numId w:val="11"/>
        </w:numPr>
        <w:ind w:leftChars="0"/>
        <w:rPr>
          <w:rFonts w:asciiTheme="majorEastAsia" w:eastAsiaTheme="majorEastAsia" w:hAnsiTheme="majorEastAsia" w:cs="ＭＳ 明朝"/>
          <w:kern w:val="0"/>
          <w:sz w:val="24"/>
        </w:rPr>
      </w:pPr>
      <w:hyperlink w:anchor="特定臨床研究実施フロー（臨床研究保険）" w:history="1">
        <w:r w:rsidR="00EC53D1" w:rsidRPr="00345DB8">
          <w:rPr>
            <w:rStyle w:val="aa"/>
            <w:rFonts w:asciiTheme="majorEastAsia" w:eastAsiaTheme="majorEastAsia" w:hAnsiTheme="majorEastAsia" w:cs="ＭＳ 明朝"/>
            <w:kern w:val="0"/>
            <w:sz w:val="24"/>
          </w:rPr>
          <w:t>臨床研究保険</w:t>
        </w:r>
      </w:hyperlink>
    </w:p>
    <w:p w14:paraId="5B017D4D" w14:textId="77777777" w:rsidR="00EC53D1" w:rsidRDefault="00EC53D1" w:rsidP="00EC53D1">
      <w:pPr>
        <w:pStyle w:val="af5"/>
        <w:numPr>
          <w:ilvl w:val="0"/>
          <w:numId w:val="11"/>
        </w:numPr>
        <w:ind w:leftChars="0"/>
        <w:rPr>
          <w:rFonts w:asciiTheme="majorEastAsia" w:eastAsiaTheme="majorEastAsia" w:hAnsiTheme="majorEastAsia" w:cs="ＭＳ 明朝"/>
          <w:kern w:val="0"/>
          <w:sz w:val="24"/>
        </w:rPr>
      </w:pPr>
      <w:r>
        <w:rPr>
          <w:rFonts w:asciiTheme="majorEastAsia" w:eastAsiaTheme="majorEastAsia" w:hAnsiTheme="majorEastAsia" w:cs="ＭＳ 明朝" w:hint="eastAsia"/>
          <w:kern w:val="0"/>
          <w:sz w:val="24"/>
        </w:rPr>
        <w:t>実施準備</w:t>
      </w:r>
    </w:p>
    <w:p w14:paraId="6330D6B3" w14:textId="77777777" w:rsidR="00EC53D1" w:rsidRDefault="00746685" w:rsidP="00EC53D1">
      <w:pPr>
        <w:pStyle w:val="af5"/>
        <w:numPr>
          <w:ilvl w:val="1"/>
          <w:numId w:val="11"/>
        </w:numPr>
        <w:ind w:leftChars="0"/>
        <w:rPr>
          <w:rFonts w:asciiTheme="majorEastAsia" w:eastAsiaTheme="majorEastAsia" w:hAnsiTheme="majorEastAsia" w:cs="ＭＳ 明朝"/>
          <w:kern w:val="0"/>
          <w:sz w:val="24"/>
        </w:rPr>
      </w:pPr>
      <w:hyperlink w:anchor="特定臨床研究実施フロー（審査承認手続き・様式）" w:history="1">
        <w:r w:rsidR="00EC53D1" w:rsidRPr="00345DB8">
          <w:rPr>
            <w:rStyle w:val="aa"/>
            <w:rFonts w:asciiTheme="majorEastAsia" w:eastAsiaTheme="majorEastAsia" w:hAnsiTheme="majorEastAsia" w:cs="ＭＳ 明朝"/>
            <w:kern w:val="0"/>
            <w:sz w:val="24"/>
          </w:rPr>
          <w:t>審査承認手続き・</w:t>
        </w:r>
        <w:r w:rsidR="00EC53D1" w:rsidRPr="00345DB8">
          <w:rPr>
            <w:rStyle w:val="aa"/>
            <w:rFonts w:asciiTheme="majorEastAsia" w:eastAsiaTheme="majorEastAsia" w:hAnsiTheme="majorEastAsia" w:cs="ＭＳ 明朝" w:hint="eastAsia"/>
            <w:kern w:val="0"/>
            <w:sz w:val="24"/>
          </w:rPr>
          <w:t>様式</w:t>
        </w:r>
      </w:hyperlink>
    </w:p>
    <w:p w14:paraId="63A98829" w14:textId="77777777" w:rsidR="00EC53D1" w:rsidRDefault="00EC53D1" w:rsidP="00EC53D1">
      <w:pPr>
        <w:pStyle w:val="af5"/>
        <w:numPr>
          <w:ilvl w:val="0"/>
          <w:numId w:val="11"/>
        </w:numPr>
        <w:ind w:leftChars="0"/>
        <w:rPr>
          <w:rFonts w:asciiTheme="majorEastAsia" w:eastAsiaTheme="majorEastAsia" w:hAnsiTheme="majorEastAsia" w:cs="ＭＳ 明朝"/>
          <w:kern w:val="0"/>
          <w:sz w:val="24"/>
        </w:rPr>
      </w:pPr>
      <w:r>
        <w:rPr>
          <w:rFonts w:asciiTheme="majorEastAsia" w:eastAsiaTheme="majorEastAsia" w:hAnsiTheme="majorEastAsia" w:cs="ＭＳ 明朝" w:hint="eastAsia"/>
          <w:kern w:val="0"/>
          <w:sz w:val="24"/>
        </w:rPr>
        <w:t>実施中</w:t>
      </w:r>
    </w:p>
    <w:p w14:paraId="79D985C0" w14:textId="77777777" w:rsidR="00EC53D1" w:rsidRDefault="00746685" w:rsidP="00EC53D1">
      <w:pPr>
        <w:pStyle w:val="af5"/>
        <w:numPr>
          <w:ilvl w:val="1"/>
          <w:numId w:val="11"/>
        </w:numPr>
        <w:ind w:leftChars="0"/>
        <w:rPr>
          <w:rFonts w:asciiTheme="majorEastAsia" w:eastAsiaTheme="majorEastAsia" w:hAnsiTheme="majorEastAsia" w:cs="ＭＳ 明朝"/>
          <w:kern w:val="0"/>
          <w:sz w:val="24"/>
        </w:rPr>
      </w:pPr>
      <w:hyperlink w:anchor="特定臨床研究実施フロー（各種報告手順）" w:history="1">
        <w:r w:rsidR="00EC53D1" w:rsidRPr="00345DB8">
          <w:rPr>
            <w:rStyle w:val="aa"/>
            <w:rFonts w:asciiTheme="majorEastAsia" w:eastAsiaTheme="majorEastAsia" w:hAnsiTheme="majorEastAsia" w:cs="ＭＳ 明朝"/>
            <w:kern w:val="0"/>
            <w:sz w:val="24"/>
          </w:rPr>
          <w:t>各種報告手順</w:t>
        </w:r>
      </w:hyperlink>
    </w:p>
    <w:p w14:paraId="28ED166E" w14:textId="77777777" w:rsidR="00EC53D1" w:rsidRPr="00BC68C2" w:rsidRDefault="00746685" w:rsidP="00EC53D1">
      <w:pPr>
        <w:pStyle w:val="af5"/>
        <w:numPr>
          <w:ilvl w:val="1"/>
          <w:numId w:val="11"/>
        </w:numPr>
        <w:ind w:leftChars="0"/>
        <w:rPr>
          <w:rStyle w:val="aa"/>
          <w:rFonts w:asciiTheme="majorEastAsia" w:eastAsiaTheme="majorEastAsia" w:hAnsiTheme="majorEastAsia" w:cs="ＭＳ 明朝"/>
          <w:color w:val="auto"/>
          <w:kern w:val="0"/>
          <w:sz w:val="24"/>
          <w:u w:val="none"/>
        </w:rPr>
      </w:pPr>
      <w:hyperlink w:anchor="特定臨床研究実施フロー（モニタリング・監査）" w:history="1">
        <w:r w:rsidR="00EC53D1" w:rsidRPr="00345DB8">
          <w:rPr>
            <w:rStyle w:val="aa"/>
            <w:rFonts w:asciiTheme="majorEastAsia" w:eastAsiaTheme="majorEastAsia" w:hAnsiTheme="majorEastAsia" w:cs="ＭＳ 明朝"/>
            <w:kern w:val="0"/>
            <w:sz w:val="24"/>
          </w:rPr>
          <w:t>モニタリング・監査</w:t>
        </w:r>
      </w:hyperlink>
    </w:p>
    <w:p w14:paraId="620CD137" w14:textId="77777777" w:rsidR="00EC53D1" w:rsidRDefault="00EC53D1" w:rsidP="00EC53D1">
      <w:pPr>
        <w:pStyle w:val="af5"/>
        <w:numPr>
          <w:ilvl w:val="0"/>
          <w:numId w:val="11"/>
        </w:numPr>
        <w:ind w:leftChars="0"/>
        <w:rPr>
          <w:rFonts w:asciiTheme="majorEastAsia" w:eastAsiaTheme="majorEastAsia" w:hAnsiTheme="majorEastAsia" w:cs="ＭＳ 明朝"/>
          <w:kern w:val="0"/>
          <w:sz w:val="24"/>
        </w:rPr>
      </w:pPr>
      <w:r>
        <w:rPr>
          <w:rFonts w:asciiTheme="majorEastAsia" w:eastAsiaTheme="majorEastAsia" w:hAnsiTheme="majorEastAsia" w:cs="ＭＳ 明朝" w:hint="eastAsia"/>
          <w:kern w:val="0"/>
          <w:sz w:val="24"/>
        </w:rPr>
        <w:t>終了準備</w:t>
      </w:r>
    </w:p>
    <w:p w14:paraId="20C31CF3" w14:textId="77777777" w:rsidR="00EC53D1" w:rsidRPr="00820A12" w:rsidRDefault="00746685" w:rsidP="00EC53D1">
      <w:pPr>
        <w:pStyle w:val="af5"/>
        <w:numPr>
          <w:ilvl w:val="1"/>
          <w:numId w:val="11"/>
        </w:numPr>
        <w:ind w:leftChars="0"/>
        <w:rPr>
          <w:rFonts w:asciiTheme="majorEastAsia" w:eastAsiaTheme="majorEastAsia" w:hAnsiTheme="majorEastAsia" w:cs="ＭＳ 明朝"/>
          <w:kern w:val="0"/>
          <w:sz w:val="24"/>
        </w:rPr>
      </w:pPr>
      <w:hyperlink w:anchor="特定臨床研究実施フロー（終了報告）" w:history="1">
        <w:r w:rsidR="00EC53D1" w:rsidRPr="00345DB8">
          <w:rPr>
            <w:rStyle w:val="aa"/>
            <w:rFonts w:asciiTheme="majorEastAsia" w:eastAsiaTheme="majorEastAsia" w:hAnsiTheme="majorEastAsia" w:cs="ＭＳ 明朝" w:hint="eastAsia"/>
            <w:kern w:val="0"/>
            <w:sz w:val="24"/>
          </w:rPr>
          <w:t>終了報告</w:t>
        </w:r>
      </w:hyperlink>
    </w:p>
    <w:p w14:paraId="77DDDBCC" w14:textId="77777777" w:rsidR="00EC53D1" w:rsidRDefault="00EC53D1" w:rsidP="0084720E">
      <w:pPr>
        <w:rPr>
          <w:rFonts w:asciiTheme="majorEastAsia" w:eastAsiaTheme="majorEastAsia" w:hAnsiTheme="majorEastAsia" w:cs="ＭＳ 明朝"/>
          <w:kern w:val="0"/>
          <w:sz w:val="24"/>
        </w:rPr>
      </w:pPr>
    </w:p>
    <w:p w14:paraId="3725509E" w14:textId="44B4EF12" w:rsidR="00C61159" w:rsidRPr="00820A12" w:rsidRDefault="00C61159" w:rsidP="00C61159">
      <w:pPr>
        <w:rPr>
          <w:rFonts w:asciiTheme="majorEastAsia" w:eastAsiaTheme="majorEastAsia" w:hAnsiTheme="majorEastAsia" w:cs="ＭＳ 明朝"/>
          <w:kern w:val="0"/>
          <w:sz w:val="24"/>
        </w:rPr>
      </w:pPr>
      <w:r>
        <w:rPr>
          <w:rFonts w:asciiTheme="majorEastAsia" w:eastAsiaTheme="majorEastAsia" w:hAnsiTheme="majorEastAsia" w:cs="ＭＳ 明朝" w:hint="eastAsia"/>
          <w:kern w:val="0"/>
          <w:sz w:val="24"/>
        </w:rPr>
        <w:t>人を対象とする</w:t>
      </w:r>
      <w:r w:rsidR="00FA2218" w:rsidRPr="00FA2218">
        <w:rPr>
          <w:rFonts w:asciiTheme="majorEastAsia" w:eastAsiaTheme="majorEastAsia" w:hAnsiTheme="majorEastAsia" w:cs="ＭＳ 明朝" w:hint="eastAsia"/>
          <w:kern w:val="0"/>
          <w:sz w:val="24"/>
          <w:highlight w:val="yellow"/>
        </w:rPr>
        <w:t>生命科学・</w:t>
      </w:r>
      <w:r>
        <w:rPr>
          <w:rFonts w:asciiTheme="majorEastAsia" w:eastAsiaTheme="majorEastAsia" w:hAnsiTheme="majorEastAsia" w:cs="ＭＳ 明朝" w:hint="eastAsia"/>
          <w:kern w:val="0"/>
          <w:sz w:val="24"/>
        </w:rPr>
        <w:t>医学系研究</w:t>
      </w:r>
      <w:r w:rsidRPr="00820A12">
        <w:rPr>
          <w:rFonts w:asciiTheme="majorEastAsia" w:eastAsiaTheme="majorEastAsia" w:hAnsiTheme="majorEastAsia" w:cs="ＭＳ 明朝" w:hint="eastAsia"/>
          <w:kern w:val="0"/>
          <w:sz w:val="24"/>
        </w:rPr>
        <w:t>の開始～終了までの流れは以下のフローのとおりとなります。</w:t>
      </w:r>
    </w:p>
    <w:p w14:paraId="2D9290A5" w14:textId="570CC91B" w:rsidR="00C61159" w:rsidRPr="00820A12" w:rsidRDefault="00C61159" w:rsidP="00C61159">
      <w:pPr>
        <w:rPr>
          <w:rFonts w:asciiTheme="majorEastAsia" w:eastAsiaTheme="majorEastAsia" w:hAnsiTheme="majorEastAsia" w:cs="ＭＳ 明朝"/>
          <w:kern w:val="0"/>
          <w:sz w:val="24"/>
        </w:rPr>
      </w:pPr>
      <w:r w:rsidRPr="00820A12">
        <w:rPr>
          <w:rFonts w:asciiTheme="majorEastAsia" w:eastAsiaTheme="majorEastAsia" w:hAnsiTheme="majorEastAsia" w:cs="ＭＳ 明朝" w:hint="eastAsia"/>
          <w:kern w:val="0"/>
          <w:sz w:val="24"/>
        </w:rPr>
        <w:t>各項目をクリックすると、手続き等の詳細をご覧いただけます。</w:t>
      </w:r>
    </w:p>
    <w:p w14:paraId="428E3103" w14:textId="64FF7BC7" w:rsidR="0031428A" w:rsidRPr="0031428A" w:rsidRDefault="00C61159" w:rsidP="00C61159">
      <w:pPr>
        <w:rPr>
          <w:rFonts w:asciiTheme="majorEastAsia" w:eastAsiaTheme="majorEastAsia" w:hAnsiTheme="majorEastAsia" w:cs="ＭＳ 明朝"/>
          <w:kern w:val="0"/>
          <w:sz w:val="24"/>
        </w:rPr>
      </w:pPr>
      <w:r w:rsidRPr="00820A12">
        <w:rPr>
          <w:rFonts w:asciiTheme="majorEastAsia" w:eastAsiaTheme="majorEastAsia" w:hAnsiTheme="majorEastAsia" w:cs="ＭＳ 明朝" w:hint="eastAsia"/>
          <w:kern w:val="0"/>
          <w:sz w:val="24"/>
        </w:rPr>
        <w:t>ご不明な点がございましたら、各担当窓口までご連絡ください。</w:t>
      </w:r>
    </w:p>
    <w:p w14:paraId="6231C40A" w14:textId="12C739B9" w:rsidR="0090733C" w:rsidRPr="00A4319D" w:rsidRDefault="0090733C" w:rsidP="0084720E">
      <w:pPr>
        <w:rPr>
          <w:rFonts w:asciiTheme="majorEastAsia" w:eastAsiaTheme="majorEastAsia" w:hAnsiTheme="majorEastAsia" w:cs="ＭＳ 明朝"/>
          <w:kern w:val="0"/>
          <w:sz w:val="24"/>
        </w:rPr>
      </w:pPr>
    </w:p>
    <w:p w14:paraId="713CD21A" w14:textId="2B4AC8E5" w:rsidR="0084720E" w:rsidRDefault="003C7C78" w:rsidP="0084720E">
      <w:pPr>
        <w:rPr>
          <w:rFonts w:asciiTheme="majorEastAsia" w:eastAsiaTheme="majorEastAsia" w:hAnsiTheme="majorEastAsia"/>
          <w:sz w:val="24"/>
        </w:rPr>
      </w:pPr>
      <w:r w:rsidRPr="003C7C78">
        <w:rPr>
          <w:rFonts w:asciiTheme="majorEastAsia" w:eastAsiaTheme="majorEastAsia" w:hAnsiTheme="majorEastAsia"/>
          <w:noProof/>
          <w:sz w:val="24"/>
        </w:rPr>
        <w:lastRenderedPageBreak/>
        <mc:AlternateContent>
          <mc:Choice Requires="wps">
            <w:drawing>
              <wp:anchor distT="45720" distB="45720" distL="114300" distR="114300" simplePos="0" relativeHeight="251700224" behindDoc="0" locked="0" layoutInCell="1" allowOverlap="1" wp14:anchorId="33C077A9" wp14:editId="6AD5325F">
                <wp:simplePos x="0" y="0"/>
                <wp:positionH relativeFrom="page">
                  <wp:align>right</wp:align>
                </wp:positionH>
                <wp:positionV relativeFrom="paragraph">
                  <wp:posOffset>747395</wp:posOffset>
                </wp:positionV>
                <wp:extent cx="2066925" cy="676275"/>
                <wp:effectExtent l="0" t="0" r="9525"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76275"/>
                        </a:xfrm>
                        <a:prstGeom prst="rect">
                          <a:avLst/>
                        </a:prstGeom>
                        <a:solidFill>
                          <a:srgbClr val="FFFFFF"/>
                        </a:solidFill>
                        <a:ln w="9525">
                          <a:noFill/>
                          <a:miter lim="800000"/>
                          <a:headEnd/>
                          <a:tailEnd/>
                        </a:ln>
                      </wps:spPr>
                      <wps:txbx>
                        <w:txbxContent>
                          <w:p w14:paraId="3A10BBF9" w14:textId="6C371BA0" w:rsidR="003C7C78" w:rsidRPr="003C7C78" w:rsidRDefault="003C7C78" w:rsidP="003C7C78">
                            <w:pPr>
                              <w:rPr>
                                <w:sz w:val="16"/>
                                <w:szCs w:val="16"/>
                              </w:rPr>
                            </w:pPr>
                            <w:r w:rsidRPr="003C7C78">
                              <w:rPr>
                                <w:rFonts w:hint="eastAsia"/>
                                <w:sz w:val="16"/>
                                <w:szCs w:val="16"/>
                              </w:rPr>
                              <w:t>→</w:t>
                            </w:r>
                            <w:r>
                              <w:rPr>
                                <w:rFonts w:hint="eastAsia"/>
                                <w:sz w:val="16"/>
                                <w:szCs w:val="16"/>
                              </w:rPr>
                              <w:t>リンク先を</w:t>
                            </w:r>
                            <w:hyperlink r:id="rId8" w:history="1">
                              <w:r w:rsidRPr="00291BDC">
                                <w:rPr>
                                  <w:rStyle w:val="aa"/>
                                  <w:sz w:val="16"/>
                                  <w:szCs w:val="16"/>
                                  <w:highlight w:val="yellow"/>
                                </w:rPr>
                                <w:t>https://www.ctrc.niigata-u.ac.jp/contact/contact.html?category_code=CAT0002</w:t>
                              </w:r>
                            </w:hyperlink>
                            <w:r>
                              <w:rPr>
                                <w:rFonts w:hint="eastAsia"/>
                                <w:sz w:val="16"/>
                                <w:szCs w:val="16"/>
                                <w:highlight w:val="yellow"/>
                              </w:rPr>
                              <w:t>へ変更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077A9" id="_x0000_t202" coordsize="21600,21600" o:spt="202" path="m,l,21600r21600,l21600,xe">
                <v:stroke joinstyle="miter"/>
                <v:path gradientshapeok="t" o:connecttype="rect"/>
              </v:shapetype>
              <v:shape id="テキスト ボックス 2" o:spid="_x0000_s1026" type="#_x0000_t202" style="position:absolute;left:0;text-align:left;margin-left:111.55pt;margin-top:58.85pt;width:162.75pt;height:53.25pt;z-index:2517002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2VPgIAACw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XNKNKuwRd3hS7f/3u1/doevpDt86w6Hbv8DfRJ7uZraJph1X2Oea19Ai20Ppdv6FvhH&#10;SzQsS6bX4toYaErBcqQ78pnRWWqPYz1I1txBju+yjYMA1Bam8lqiOgTRsW27U6tE6wjHw3g4nc7i&#10;CSUcY9OLaXwxCU+w5CG7Nta9ElARb6TU4CgEdLa9tc6zYcnDFf+YBSXzlVQqOGadLZUhW4Zjswrr&#10;iP7bNaVJk9LZBHn4LA0+P0xUJR2OtZJVSi+Hfvl0lng1Xuo82I5J1dvIROmjPF6RXhvXZi1e9Jpl&#10;kO9QKAP9+OJ3Q6ME85mSBkc3pfbThhlBiXqtUezZaDz2sx6c8eQiRsecR7LzCNMcoVLqKOnNpQv/&#10;o6/oGptSyKDXI5MjVxzJIOPx+/iZP/fDrcdPvvgFAAD//wMAUEsDBBQABgAIAAAAIQCaMfaC3QAA&#10;AAgBAAAPAAAAZHJzL2Rvd25yZXYueG1sTI/BTsMwEETvSPyDtUhcEHVqmqYNcSpAAnFt6QdsYjeJ&#10;iNdR7Dbp37Oc4Dg7q5k3xW52vbjYMXSeNCwXCQhLtTcdNRqOX++PGxAhIhnsPVkNVxtgV97eFJgb&#10;P9HeXg6xERxCIUcNbYxDLmWoW+swLPxgib2THx1GlmMjzYgTh7teqiRZS4cdcUOLg31rbf19ODsN&#10;p8/pId1O1Uc8ZvvV+hW7rPJXre/v5pdnENHO8e8ZfvEZHUpmqvyZTBC9Bh4S+brMMhBsP6k0BVFp&#10;UGqlQJaF/D+g/AEAAP//AwBQSwECLQAUAAYACAAAACEAtoM4kv4AAADhAQAAEwAAAAAAAAAAAAAA&#10;AAAAAAAAW0NvbnRlbnRfVHlwZXNdLnhtbFBLAQItABQABgAIAAAAIQA4/SH/1gAAAJQBAAALAAAA&#10;AAAAAAAAAAAAAC8BAABfcmVscy8ucmVsc1BLAQItABQABgAIAAAAIQALxx2VPgIAACwEAAAOAAAA&#10;AAAAAAAAAAAAAC4CAABkcnMvZTJvRG9jLnhtbFBLAQItABQABgAIAAAAIQCaMfaC3QAAAAgBAAAP&#10;AAAAAAAAAAAAAAAAAJgEAABkcnMvZG93bnJldi54bWxQSwUGAAAAAAQABADzAAAAogUAAAAA&#10;" stroked="f">
                <v:textbox>
                  <w:txbxContent>
                    <w:p w14:paraId="3A10BBF9" w14:textId="6C371BA0" w:rsidR="003C7C78" w:rsidRPr="003C7C78" w:rsidRDefault="003C7C78" w:rsidP="003C7C78">
                      <w:pPr>
                        <w:rPr>
                          <w:sz w:val="16"/>
                          <w:szCs w:val="16"/>
                        </w:rPr>
                      </w:pPr>
                      <w:r w:rsidRPr="003C7C78">
                        <w:rPr>
                          <w:rFonts w:hint="eastAsia"/>
                          <w:sz w:val="16"/>
                          <w:szCs w:val="16"/>
                        </w:rPr>
                        <w:t>→</w:t>
                      </w:r>
                      <w:r>
                        <w:rPr>
                          <w:rFonts w:hint="eastAsia"/>
                          <w:sz w:val="16"/>
                          <w:szCs w:val="16"/>
                        </w:rPr>
                        <w:t>リンク先を</w:t>
                      </w:r>
                      <w:hyperlink r:id="rId9" w:history="1">
                        <w:r w:rsidRPr="00291BDC">
                          <w:rPr>
                            <w:rStyle w:val="aa"/>
                            <w:sz w:val="16"/>
                            <w:szCs w:val="16"/>
                            <w:highlight w:val="yellow"/>
                          </w:rPr>
                          <w:t>https://www.ctrc.niigata-u.ac.jp/contact/contact.html?category_code=CAT0002</w:t>
                        </w:r>
                      </w:hyperlink>
                      <w:r>
                        <w:rPr>
                          <w:rFonts w:hint="eastAsia"/>
                          <w:sz w:val="16"/>
                          <w:szCs w:val="16"/>
                          <w:highlight w:val="yellow"/>
                        </w:rPr>
                        <w:t>へ変更</w:t>
                      </w:r>
                    </w:p>
                  </w:txbxContent>
                </v:textbox>
                <w10:wrap type="square" anchorx="page"/>
              </v:shape>
            </w:pict>
          </mc:Fallback>
        </mc:AlternateContent>
      </w:r>
      <w:r w:rsidRPr="003C7C78">
        <w:rPr>
          <w:rFonts w:asciiTheme="majorEastAsia" w:eastAsiaTheme="majorEastAsia" w:hAnsiTheme="majorEastAsia"/>
          <w:noProof/>
          <w:sz w:val="24"/>
        </w:rPr>
        <mc:AlternateContent>
          <mc:Choice Requires="wps">
            <w:drawing>
              <wp:anchor distT="45720" distB="45720" distL="114300" distR="114300" simplePos="0" relativeHeight="251698176" behindDoc="0" locked="0" layoutInCell="1" allowOverlap="1" wp14:anchorId="3E2B64FD" wp14:editId="48D4D700">
                <wp:simplePos x="0" y="0"/>
                <wp:positionH relativeFrom="column">
                  <wp:posOffset>5059045</wp:posOffset>
                </wp:positionH>
                <wp:positionV relativeFrom="paragraph">
                  <wp:posOffset>518795</wp:posOffset>
                </wp:positionV>
                <wp:extent cx="676275" cy="2476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solidFill>
                          <a:srgbClr val="FFFFFF"/>
                        </a:solidFill>
                        <a:ln w="9525">
                          <a:noFill/>
                          <a:miter lim="800000"/>
                          <a:headEnd/>
                          <a:tailEnd/>
                        </a:ln>
                      </wps:spPr>
                      <wps:txbx>
                        <w:txbxContent>
                          <w:p w14:paraId="419BBD3E" w14:textId="3B8A9D80" w:rsidR="003C7C78" w:rsidRPr="003C7C78" w:rsidRDefault="003C7C78">
                            <w:pPr>
                              <w:rPr>
                                <w:sz w:val="16"/>
                                <w:szCs w:val="16"/>
                              </w:rPr>
                            </w:pPr>
                            <w:r w:rsidRPr="003C7C78">
                              <w:rPr>
                                <w:rFonts w:hint="eastAsia"/>
                                <w:sz w:val="16"/>
                                <w:szCs w:val="16"/>
                              </w:rPr>
                              <w:t>→</w:t>
                            </w:r>
                            <w:r w:rsidRPr="003C7C78">
                              <w:rPr>
                                <w:rFonts w:hint="eastAsia"/>
                                <w:sz w:val="16"/>
                                <w:szCs w:val="16"/>
                                <w:highlight w:val="yellow"/>
                              </w:rPr>
                              <w:t>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B64FD" id="_x0000_s1027" type="#_x0000_t202" style="position:absolute;left:0;text-align:left;margin-left:398.35pt;margin-top:40.85pt;width:53.25pt;height:1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leQgIAADQEAAAOAAAAZHJzL2Uyb0RvYy54bWysU0tu2zAQ3RfoHQjua9mCP4lgOUiduiiQ&#10;foC0B6ApyiJKclSStuQuY6DoIXqFouueRxfpkHIcI90V1YLgaDiPb948zq9archOWCfB5HQ0GFIi&#10;DIdCmk1OP31cvbigxHlmCqbAiJzuhaNXi+fP5k2diRQqUIWwBEGMy5o6p5X3dZYkjldCMzeAWhhM&#10;lmA18xjaTVJY1iC6Vkk6HE6TBmxRW+DCOfx70yfpIuKXpeD+fVk64YnKKXLzcbVxXYc1WcxZtrGs&#10;riQ/0mD/wEIzafDSE9QN84xsrfwLSktuwUHpBxx0AmUpuYg9YDej4ZNu7ipWi9gLiuPqk0zu/8Hy&#10;d7sPlsgip+loRolhGofUHb519z+7+9/d4TvpDj+6w6G7/4UxSYNgTe0yrLursdK3L6HFwcfmXX0L&#10;/LMjBpYVMxtxbS00lWAFEh6FyuSstMdxAWTdvIUC72VbDxGoLa0OaqI+BNFxcPvTsETrCcef09k0&#10;nU0o4ZhKx7PpJA4zYdlDcW2dfy1Ak7DJqUUvRHC2u3U+kGHZw5FwlwMli5VUKgZ2s14qS3YMfbOK&#10;X+T/5JgypMnp5SSdRGQDoT5aSkuPvlZS5/RiGL7eaUGMV6aIRzyTqt8jE2WO6gRBeml8u27jZKJ0&#10;Qbk1FHuUy0JvY3x2uKnAfqWkQQvn1H3ZMisoUW8MSn45Go+D52MwnsxSDOx5Zn2eYYYjVE49Jf12&#10;6eM7CXIYuMbRlDLK9sjkSBmtGdU8PqPg/fM4nnp87Is/AAAA//8DAFBLAwQUAAYACAAAACEAv5Bp&#10;eN4AAAAKAQAADwAAAGRycy9kb3ducmV2LnhtbEyPwU7DMAyG70i8Q2QkLoilK9CspekESCCuG3sA&#10;t/Haiiapmmzt3h5zgpNl+dPv7y+3ix3EmabQe6dhvUpAkGu86V2r4fD1fr8BESI6g4N3pOFCAbbV&#10;9VWJhfGz29F5H1vBIS4UqKGLcSykDE1HFsPKj+T4dvSTxcjr1Eoz4czhdpBpkmTSYu/4Q4cjvXXU&#10;fO9PVsPxc757yuf6Ix7U7jF7xV7V/qL17c3y8gwi0hL/YPjVZ3Wo2Kn2J2eCGDSoPFOMatiseTKQ&#10;Jw8piJrJNFEgq1L+r1D9AAAA//8DAFBLAQItABQABgAIAAAAIQC2gziS/gAAAOEBAAATAAAAAAAA&#10;AAAAAAAAAAAAAABbQ29udGVudF9UeXBlc10ueG1sUEsBAi0AFAAGAAgAAAAhADj9If/WAAAAlAEA&#10;AAsAAAAAAAAAAAAAAAAALwEAAF9yZWxzLy5yZWxzUEsBAi0AFAAGAAgAAAAhAAYBmV5CAgAANAQA&#10;AA4AAAAAAAAAAAAAAAAALgIAAGRycy9lMm9Eb2MueG1sUEsBAi0AFAAGAAgAAAAhAL+QaXjeAAAA&#10;CgEAAA8AAAAAAAAAAAAAAAAAnAQAAGRycy9kb3ducmV2LnhtbFBLBQYAAAAABAAEAPMAAACnBQAA&#10;AAA=&#10;" stroked="f">
                <v:textbox>
                  <w:txbxContent>
                    <w:p w14:paraId="419BBD3E" w14:textId="3B8A9D80" w:rsidR="003C7C78" w:rsidRPr="003C7C78" w:rsidRDefault="003C7C78">
                      <w:pPr>
                        <w:rPr>
                          <w:sz w:val="16"/>
                          <w:szCs w:val="16"/>
                        </w:rPr>
                      </w:pPr>
                      <w:r w:rsidRPr="003C7C78">
                        <w:rPr>
                          <w:rFonts w:hint="eastAsia"/>
                          <w:sz w:val="16"/>
                          <w:szCs w:val="16"/>
                        </w:rPr>
                        <w:t>→</w:t>
                      </w:r>
                      <w:r w:rsidRPr="003C7C78">
                        <w:rPr>
                          <w:rFonts w:hint="eastAsia"/>
                          <w:sz w:val="16"/>
                          <w:szCs w:val="16"/>
                          <w:highlight w:val="yellow"/>
                        </w:rPr>
                        <w:t>削除</w:t>
                      </w:r>
                    </w:p>
                  </w:txbxContent>
                </v:textbox>
                <w10:wrap type="square"/>
              </v:shape>
            </w:pict>
          </mc:Fallback>
        </mc:AlternateContent>
      </w:r>
      <w:r w:rsidR="00FA2218">
        <w:rPr>
          <w:noProof/>
        </w:rPr>
        <mc:AlternateContent>
          <mc:Choice Requires="wps">
            <w:drawing>
              <wp:anchor distT="0" distB="0" distL="114300" distR="114300" simplePos="0" relativeHeight="251663360" behindDoc="0" locked="0" layoutInCell="1" allowOverlap="1" wp14:anchorId="29051F49" wp14:editId="0403CC9F">
                <wp:simplePos x="0" y="0"/>
                <wp:positionH relativeFrom="column">
                  <wp:posOffset>-560704</wp:posOffset>
                </wp:positionH>
                <wp:positionV relativeFrom="paragraph">
                  <wp:posOffset>128270</wp:posOffset>
                </wp:positionV>
                <wp:extent cx="1847850" cy="26670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1847850" cy="2667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BA1F0" w14:textId="5CC12864" w:rsidR="00EC53D1" w:rsidRPr="00F03A8E" w:rsidRDefault="00EC53D1" w:rsidP="00F03A8E">
                            <w:pPr>
                              <w:pStyle w:val="Web"/>
                              <w:spacing w:before="0" w:beforeAutospacing="0" w:after="0" w:afterAutospacing="0"/>
                              <w:jc w:val="center"/>
                              <w:rPr>
                                <w:sz w:val="16"/>
                                <w:szCs w:val="16"/>
                              </w:rPr>
                            </w:pPr>
                            <w:r w:rsidRPr="00F03A8E">
                              <w:rPr>
                                <w:rFonts w:asciiTheme="minorHAnsi" w:eastAsia="ＭＳ 明朝" w:hAnsi="ＭＳ 明朝" w:cs="Times New Roman" w:hint="eastAsia"/>
                                <w:color w:val="FFFFFF" w:themeColor="light1"/>
                                <w:kern w:val="2"/>
                                <w:sz w:val="16"/>
                                <w:szCs w:val="16"/>
                              </w:rPr>
                              <w:t>人を対象とする</w:t>
                            </w:r>
                            <w:r w:rsidR="00FA2218" w:rsidRPr="00FA2218">
                              <w:rPr>
                                <w:rFonts w:asciiTheme="minorHAnsi" w:eastAsia="ＭＳ 明朝" w:hAnsi="ＭＳ 明朝" w:cs="Times New Roman" w:hint="eastAsia"/>
                                <w:color w:val="FFFFFF" w:themeColor="light1"/>
                                <w:kern w:val="2"/>
                                <w:sz w:val="16"/>
                                <w:szCs w:val="16"/>
                                <w:highlight w:val="yellow"/>
                              </w:rPr>
                              <w:t>生命科学・</w:t>
                            </w:r>
                            <w:r w:rsidRPr="00F03A8E">
                              <w:rPr>
                                <w:rFonts w:asciiTheme="minorHAnsi" w:eastAsia="ＭＳ 明朝" w:hAnsi="ＭＳ 明朝" w:cs="Times New Roman" w:hint="eastAsia"/>
                                <w:color w:val="FFFFFF" w:themeColor="light1"/>
                                <w:kern w:val="2"/>
                                <w:sz w:val="16"/>
                                <w:szCs w:val="16"/>
                              </w:rPr>
                              <w:t>医学系研究</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051F49" id="正方形/長方形 40" o:spid="_x0000_s1028" style="position:absolute;left:0;text-align:left;margin-left:-44.15pt;margin-top:10.1pt;width:145.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bRtgIAALEFAAAOAAAAZHJzL2Uyb0RvYy54bWysVM1u1DAQviPxDpbvNMlquy2rZqtVqyKk&#10;AhUt6tnrOE0k22Ns7x/vAQ8AZ86IA49DJd6CsZ2kSykcEHvI2vPzzcznmTk63ihJVsK6FnRJi72c&#10;EqE5VK2+Kembq7Mnh5Q4z3TFJGhR0q1w9Hj2+NHR2kzFCBqQlbAEQbSbrk1JG+/NNMscb4Ribg+M&#10;0KiswSrm8WpvssqyNaIrmY3yfJKtwVbGAhfOofQ0Keks4te14P5VXTvhiSwp5ubj18bvInyz2RGb&#10;3lhmmpZ3abB/yEKxVmPQAeqUeUaWtv0NSrXcgoPa73FQGdR1y0WsAasp8nvVXDbMiFgLkuPMQJP7&#10;f7D85erCkrYq6Rjp0UzhG91+/nT74ev3bx+zH++/pBNBLVK1Nm6KHpfmwnY3h8dQ96a2KvxjRWQT&#10;6d0O9IqNJxyFxeH44HAfw3DUjSaTgzyCZnfexjr/TIAi4VBSi88XWWWrc+cxIpr2JiGYA9lWZ62U&#10;8RJaRpxIS1YMH5txLrSfRHe5VC+gSvJJjr/07CjG5kjicS/GELH5AlIM+EsQqUMoDSFoyidIssBL&#10;YiKe/FaKYCf1a1EjuVj7KCYyIO/mWCRVwyqRxPt/zCUCBuQa4w/YHcBD9RehUiypsw+uIk7F4Jz/&#10;LbHkPHjEyKD94KxaDfYhAOmHyMm+JylRE1jym8UmNt6o76wFVFtsRgtpSp3hZy32wTlz/oJZHEts&#10;HVw1qG3AvqNkjWNbUvd2yaygRD7XOBdPi3FoZB8v4/2DEV7srmaxq9FLdQLYLAUuKcPjMdh72R9r&#10;C+oaN8w8REUV0xxjl5R7219OfFonuKO4mM+jGc62Yf5cXxoewANvoW+vNtfMmq65PY7FS+hHnE3v&#10;9XiyDZ4a5ksPdRsHIDCXeOoYxb0QX7jbYWHx7N6j1d2mnf0EAAD//wMAUEsDBBQABgAIAAAAIQA3&#10;rVIm3wAAAAkBAAAPAAAAZHJzL2Rvd25yZXYueG1sTI/BSsQwEIbvgu8QRvAiu+lGrKV2usjCHgQR&#10;dhW8ps3YVptJbdJtfXvjyT0Nw3z88/3FdrG9ONHoO8cIm3UCgrh2puMG4e11v8pA+KDZ6N4xIfyQ&#10;h215eVHo3LiZD3Q6hkbEEPa5RmhDGHIpfd2S1X7tBuJ4+3Cj1SGuYyPNqOcYbnupkiSVVnccP7R6&#10;oF1L9ddxsgj7z/cn+XIzfe+kSV21OTyH+a5GvL5aHh9ABFrCPwx/+lEdyuhUuYmNFz3CKstuI4qg&#10;EgUiAnHeg6gQUqVAloU8b1D+AgAA//8DAFBLAQItABQABgAIAAAAIQC2gziS/gAAAOEBAAATAAAA&#10;AAAAAAAAAAAAAAAAAABbQ29udGVudF9UeXBlc10ueG1sUEsBAi0AFAAGAAgAAAAhADj9If/WAAAA&#10;lAEAAAsAAAAAAAAAAAAAAAAALwEAAF9yZWxzLy5yZWxzUEsBAi0AFAAGAAgAAAAhACau9tG2AgAA&#10;sQUAAA4AAAAAAAAAAAAAAAAALgIAAGRycy9lMm9Eb2MueG1sUEsBAi0AFAAGAAgAAAAhADetUibf&#10;AAAACQEAAA8AAAAAAAAAAAAAAAAAEAUAAGRycy9kb3ducmV2LnhtbFBLBQYAAAAABAAEAPMAAAAc&#10;BgAAAAA=&#10;" fillcolor="#fabf8f [1945]" stroked="f" strokeweight="2pt">
                <v:textbox>
                  <w:txbxContent>
                    <w:p w14:paraId="7D0BA1F0" w14:textId="5CC12864" w:rsidR="00EC53D1" w:rsidRPr="00F03A8E" w:rsidRDefault="00EC53D1" w:rsidP="00F03A8E">
                      <w:pPr>
                        <w:pStyle w:val="Web"/>
                        <w:spacing w:before="0" w:beforeAutospacing="0" w:after="0" w:afterAutospacing="0"/>
                        <w:jc w:val="center"/>
                        <w:rPr>
                          <w:sz w:val="16"/>
                          <w:szCs w:val="16"/>
                        </w:rPr>
                      </w:pPr>
                      <w:r w:rsidRPr="00F03A8E">
                        <w:rPr>
                          <w:rFonts w:asciiTheme="minorHAnsi" w:eastAsia="ＭＳ 明朝" w:hAnsi="ＭＳ 明朝" w:cs="Times New Roman" w:hint="eastAsia"/>
                          <w:color w:val="FFFFFF" w:themeColor="light1"/>
                          <w:kern w:val="2"/>
                          <w:sz w:val="16"/>
                          <w:szCs w:val="16"/>
                        </w:rPr>
                        <w:t>人を対象とする</w:t>
                      </w:r>
                      <w:r w:rsidR="00FA2218" w:rsidRPr="00FA2218">
                        <w:rPr>
                          <w:rFonts w:asciiTheme="minorHAnsi" w:eastAsia="ＭＳ 明朝" w:hAnsi="ＭＳ 明朝" w:cs="Times New Roman" w:hint="eastAsia"/>
                          <w:color w:val="FFFFFF" w:themeColor="light1"/>
                          <w:kern w:val="2"/>
                          <w:sz w:val="16"/>
                          <w:szCs w:val="16"/>
                          <w:highlight w:val="yellow"/>
                        </w:rPr>
                        <w:t>生命科学・</w:t>
                      </w:r>
                      <w:r w:rsidRPr="00F03A8E">
                        <w:rPr>
                          <w:rFonts w:asciiTheme="minorHAnsi" w:eastAsia="ＭＳ 明朝" w:hAnsi="ＭＳ 明朝" w:cs="Times New Roman" w:hint="eastAsia"/>
                          <w:color w:val="FFFFFF" w:themeColor="light1"/>
                          <w:kern w:val="2"/>
                          <w:sz w:val="16"/>
                          <w:szCs w:val="16"/>
                        </w:rPr>
                        <w:t>医学系研究</w:t>
                      </w:r>
                    </w:p>
                  </w:txbxContent>
                </v:textbox>
              </v:rect>
            </w:pict>
          </mc:Fallback>
        </mc:AlternateContent>
      </w:r>
      <w:r w:rsidR="009E50F1">
        <w:rPr>
          <w:noProof/>
        </w:rPr>
        <mc:AlternateContent>
          <mc:Choice Requires="wps">
            <w:drawing>
              <wp:anchor distT="0" distB="0" distL="114300" distR="114300" simplePos="0" relativeHeight="251695104" behindDoc="0" locked="0" layoutInCell="1" allowOverlap="1" wp14:anchorId="07ABDB7C" wp14:editId="325A4174">
                <wp:simplePos x="0" y="0"/>
                <wp:positionH relativeFrom="column">
                  <wp:posOffset>3096895</wp:posOffset>
                </wp:positionH>
                <wp:positionV relativeFrom="paragraph">
                  <wp:posOffset>4385945</wp:posOffset>
                </wp:positionV>
                <wp:extent cx="361950" cy="276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ysClr val="window" lastClr="FFFFFF"/>
                        </a:solidFill>
                        <a:ln w="6350">
                          <a:noFill/>
                        </a:ln>
                      </wps:spPr>
                      <wps:txbx>
                        <w:txbxContent>
                          <w:p w14:paraId="1D119D38" w14:textId="60EC30AE" w:rsidR="009E50F1" w:rsidRDefault="009E50F1" w:rsidP="009E50F1">
                            <w:pPr>
                              <w:spacing w:beforeLines="20" w:before="67" w:line="240" w:lineRule="exact"/>
                              <w:rPr>
                                <w:rFonts w:ascii="Meiryo UI" w:eastAsia="Meiryo UI" w:hAnsi="Meiryo UI"/>
                                <w:b/>
                                <w:color w:val="FF0000"/>
                                <w:sz w:val="28"/>
                                <w:szCs w:val="28"/>
                              </w:rPr>
                            </w:pPr>
                            <w:r>
                              <w:rPr>
                                <w:rFonts w:ascii="Meiryo UI" w:eastAsia="Meiryo UI" w:hAnsi="Meiryo UI"/>
                                <w:b/>
                                <w:color w:val="FF0000"/>
                                <w:sz w:val="28"/>
                                <w:szCs w:val="28"/>
                              </w:rPr>
                              <w:t>⑥</w:t>
                            </w:r>
                          </w:p>
                          <w:p w14:paraId="47C92B16" w14:textId="77777777" w:rsidR="009E50F1" w:rsidRPr="00AC24B1" w:rsidRDefault="009E50F1" w:rsidP="009E50F1">
                            <w:pPr>
                              <w:spacing w:beforeLines="20" w:before="67" w:line="240" w:lineRule="exact"/>
                              <w:rPr>
                                <w:rFonts w:ascii="Meiryo UI" w:eastAsia="Meiryo UI" w:hAnsi="Meiryo UI"/>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DB7C" id="_x0000_s1029" type="#_x0000_t202" style="position:absolute;left:0;text-align:left;margin-left:243.85pt;margin-top:345.35pt;width:28.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PagIAAKEEAAAOAAAAZHJzL2Uyb0RvYy54bWysVM2O2jAQvlfqO1i+l0D42S4irCgrqkpo&#10;dyW22rNxHIjkeFzbkNAjSFUfoq9Q9dznyYt07ABLtz1V5WDm/+ebmYxuqkKSrTA2B5XQTqtNiVAc&#10;0lytEvrxcfbmLSXWMZUyCUokdCcsvRm/fjUq9VDEsAaZCkMwiLLDUid07ZweRpHla1Ew2wItFCoz&#10;MAVzyJpVlBpWYvRCRnG7PYhKMKk2wIW1KL1tlHQc4meZ4O4+y6xwRCYUa3PhNeFd+jcaj9hwZZhe&#10;5/xYBvuHKgqWK0x6DnXLHCMbk/8Rqsi5AQuZa3EoIsiynIvQA3bTab/oZrFmWoReEByrzzDZ/xeW&#10;320fDMnThMaUKFbgiOrDl3r/vd7/rA9fSX34Vh8O9f4H8iT2cJXaDtFrodHPVe+gwrGf5BaFHoUq&#10;M4X/x/4I6hH43RlsUTnCUdgddK77qOGoiq8Gcdz3UaJnZ22sey+gIJ5IqMFZBojZdm5dY3oy8bks&#10;yDyd5VIGZmen0pAtw7HjtqRQUiKZdShM6Cz8jtl+c5OKlAkddLEuH0WBj9ekkgqL8703PXrKVcsq&#10;QNc99b+EdIewGGj2zGo+y7H4OWZ+YAYXC/vFY3H3+GQSMBccKUrWYD7/Te7tcd6opaTERU2o/bRh&#10;RmBDHxRuwnWn1/ObHZhe/ypGxlxqlpcatSmmgKB08Cw1D6S3d/JEZgaKJ7ypic+KKqY45k6oO5FT&#10;15wP3iQXk0kwwl3WzM3VQnMf2mPnR/NYPTGjj/NzOPg7OK00G74YY2PboD7ZOMjyMGOPc4PqEX68&#10;g7Alx5v1h3bJB6vnL8v4FwAAAP//AwBQSwMEFAAGAAgAAAAhABclypPiAAAACwEAAA8AAABkcnMv&#10;ZG93bnJldi54bWxMj8FOwzAMhu9IvENkJG4sZZR1lLoTQiCYRDUoSFyzxrSFJqmabC17eswJbr/l&#10;T78/Z6vJdGJPg2+dRTifRSDIVk63tkZ4e70/W4LwQVmtOmcJ4Zs8rPLjo0yl2o32hfZlqAWXWJ8q&#10;hCaEPpXSVw0Z5WeuJ8u7DzcYFXgcaqkHNXK56eQ8ihbSqNbyhUb1dNtQ9VXuDML7WD4Mm/X687l/&#10;LA6bQ1k80V2BeHoy3VyDCDSFPxh+9Vkdcnbaup3VXnQI8TJJGEVYXEUcmLiMYw5bhOQinoPMM/n/&#10;h/wHAAD//wMAUEsBAi0AFAAGAAgAAAAhALaDOJL+AAAA4QEAABMAAAAAAAAAAAAAAAAAAAAAAFtD&#10;b250ZW50X1R5cGVzXS54bWxQSwECLQAUAAYACAAAACEAOP0h/9YAAACUAQAACwAAAAAAAAAAAAAA&#10;AAAvAQAAX3JlbHMvLnJlbHNQSwECLQAUAAYACAAAACEAhSfgj2oCAAChBAAADgAAAAAAAAAAAAAA&#10;AAAuAgAAZHJzL2Uyb0RvYy54bWxQSwECLQAUAAYACAAAACEAFyXKk+IAAAALAQAADwAAAAAAAAAA&#10;AAAAAADEBAAAZHJzL2Rvd25yZXYueG1sUEsFBgAAAAAEAAQA8wAAANMFAAAAAA==&#10;" fillcolor="window" stroked="f" strokeweight=".5pt">
                <v:textbox>
                  <w:txbxContent>
                    <w:p w14:paraId="1D119D38" w14:textId="60EC30AE" w:rsidR="009E50F1" w:rsidRDefault="009E50F1" w:rsidP="009E50F1">
                      <w:pPr>
                        <w:spacing w:beforeLines="20" w:before="67" w:line="240" w:lineRule="exact"/>
                        <w:rPr>
                          <w:rFonts w:ascii="Meiryo UI" w:eastAsia="Meiryo UI" w:hAnsi="Meiryo UI"/>
                          <w:b/>
                          <w:color w:val="FF0000"/>
                          <w:sz w:val="28"/>
                          <w:szCs w:val="28"/>
                        </w:rPr>
                      </w:pPr>
                      <w:r>
                        <w:rPr>
                          <w:rFonts w:ascii="Meiryo UI" w:eastAsia="Meiryo UI" w:hAnsi="Meiryo UI"/>
                          <w:b/>
                          <w:color w:val="FF0000"/>
                          <w:sz w:val="28"/>
                          <w:szCs w:val="28"/>
                        </w:rPr>
                        <w:t>⑥</w:t>
                      </w:r>
                    </w:p>
                    <w:p w14:paraId="47C92B16" w14:textId="77777777" w:rsidR="009E50F1" w:rsidRPr="00AC24B1" w:rsidRDefault="009E50F1" w:rsidP="009E50F1">
                      <w:pPr>
                        <w:spacing w:beforeLines="20" w:before="67" w:line="240" w:lineRule="exact"/>
                        <w:rPr>
                          <w:rFonts w:ascii="Meiryo UI" w:eastAsia="Meiryo UI" w:hAnsi="Meiryo UI"/>
                          <w:b/>
                          <w:color w:val="FF0000"/>
                          <w:sz w:val="28"/>
                          <w:szCs w:val="28"/>
                        </w:rPr>
                      </w:pPr>
                    </w:p>
                  </w:txbxContent>
                </v:textbox>
              </v:shape>
            </w:pict>
          </mc:Fallback>
        </mc:AlternateContent>
      </w:r>
      <w:r w:rsidR="009E50F1">
        <w:rPr>
          <w:noProof/>
        </w:rPr>
        <w:drawing>
          <wp:anchor distT="0" distB="0" distL="114300" distR="114300" simplePos="0" relativeHeight="251676672" behindDoc="0" locked="0" layoutInCell="1" allowOverlap="1" wp14:anchorId="24CB1380" wp14:editId="3AFF7EBB">
            <wp:simplePos x="0" y="0"/>
            <wp:positionH relativeFrom="column">
              <wp:posOffset>3420745</wp:posOffset>
            </wp:positionH>
            <wp:positionV relativeFrom="paragraph">
              <wp:posOffset>3966845</wp:posOffset>
            </wp:positionV>
            <wp:extent cx="1590675" cy="304800"/>
            <wp:effectExtent l="0" t="0" r="9525"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9359" t="26546" r="12479" b="69330"/>
                    <a:stretch/>
                  </pic:blipFill>
                  <pic:spPr bwMode="auto">
                    <a:xfrm>
                      <a:off x="0" y="0"/>
                      <a:ext cx="1590675" cy="304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C6C54">
        <w:rPr>
          <w:noProof/>
        </w:rPr>
        <mc:AlternateContent>
          <mc:Choice Requires="wps">
            <w:drawing>
              <wp:anchor distT="0" distB="0" distL="114300" distR="114300" simplePos="0" relativeHeight="251684864" behindDoc="0" locked="0" layoutInCell="1" allowOverlap="1" wp14:anchorId="30A69000" wp14:editId="2CE21F75">
                <wp:simplePos x="0" y="0"/>
                <wp:positionH relativeFrom="column">
                  <wp:posOffset>3496945</wp:posOffset>
                </wp:positionH>
                <wp:positionV relativeFrom="paragraph">
                  <wp:posOffset>99695</wp:posOffset>
                </wp:positionV>
                <wp:extent cx="361950" cy="276225"/>
                <wp:effectExtent l="0" t="0" r="0" b="9525"/>
                <wp:wrapNone/>
                <wp:docPr id="47" name="テキスト ボックス 47"/>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ysClr val="window" lastClr="FFFFFF"/>
                        </a:solidFill>
                        <a:ln w="6350">
                          <a:noFill/>
                        </a:ln>
                      </wps:spPr>
                      <wps:txbx>
                        <w:txbxContent>
                          <w:p w14:paraId="0EAC1BE5" w14:textId="5F571ADA" w:rsidR="00EC53D1" w:rsidRDefault="00EC53D1" w:rsidP="007F34A8">
                            <w:pPr>
                              <w:spacing w:beforeLines="20" w:before="67" w:line="240" w:lineRule="exact"/>
                              <w:rPr>
                                <w:rFonts w:ascii="Meiryo UI" w:eastAsia="Meiryo UI" w:hAnsi="Meiryo UI"/>
                                <w:b/>
                                <w:color w:val="FF0000"/>
                                <w:sz w:val="28"/>
                                <w:szCs w:val="28"/>
                              </w:rPr>
                            </w:pPr>
                            <w:r>
                              <w:rPr>
                                <w:rFonts w:ascii="Meiryo UI" w:eastAsia="Meiryo UI" w:hAnsi="Meiryo UI" w:hint="eastAsia"/>
                                <w:b/>
                                <w:color w:val="FF0000"/>
                                <w:sz w:val="28"/>
                                <w:szCs w:val="28"/>
                              </w:rPr>
                              <w:t>①</w:t>
                            </w:r>
                            <w:r>
                              <w:rPr>
                                <mc:AlternateContent>
                                  <mc:Choice Requires="w16se">
                                    <w:rFonts w:ascii="Meiryo UI" w:eastAsia="Meiryo UI" w:hAnsi="Meiryo UI"/>
                                  </mc:Choice>
                                  <mc:Fallback>
                                    <w:rFonts w:ascii="ＭＳ 明朝" w:hAnsi="ＭＳ 明朝" w:cs="ＭＳ 明朝" w:hint="eastAsia"/>
                                  </mc:Fallback>
                                </mc:AlternateContent>
                                <w:b/>
                                <w:color w:val="FF0000"/>
                                <w:sz w:val="28"/>
                                <w:szCs w:val="28"/>
                              </w:rPr>
                              <mc:AlternateContent>
                                <mc:Choice Requires="w16se">
                                  <w16se:symEx w16se:font="ＭＳ 明朝" w16se:char="2460"/>
                                </mc:Choice>
                                <mc:Fallback>
                                  <w:t>①</w:t>
                                </mc:Fallback>
                              </mc:AlternateContent>
                            </w:r>
                          </w:p>
                          <w:p w14:paraId="2BAE12C2" w14:textId="77777777" w:rsidR="00EC53D1" w:rsidRPr="00AC24B1" w:rsidRDefault="00EC53D1" w:rsidP="007F34A8">
                            <w:pPr>
                              <w:spacing w:beforeLines="20" w:before="67" w:line="240" w:lineRule="exact"/>
                              <w:rPr>
                                <w:rFonts w:ascii="Meiryo UI" w:eastAsia="Meiryo UI" w:hAnsi="Meiryo UI"/>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69000" id="テキスト ボックス 47" o:spid="_x0000_s1030" type="#_x0000_t202" style="position:absolute;left:0;text-align:left;margin-left:275.35pt;margin-top:7.85pt;width:28.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YOawIAAKMEAAAOAAAAZHJzL2Uyb0RvYy54bWysVE1uEzEU3iNxB8t7OkmapjTqpAqtgpCq&#10;tlKKunY8nmYkj5+xncyEZSMhDsEVEGvOMxfh80zSlsIKkYXz/n++996cntWlZmvlfEEm5f2DHmfK&#10;SMoKc5/yj7ezN28580GYTGgyKuUb5fnZ5PWr08qO1YCWpDPlGIIYP65sypch2HGSeLlUpfAHZJWB&#10;MidXigDW3SeZExWilzoZ9HqjpCKXWUdSeQ/pRafkkzZ+nisZrvPcq8B0ylFbaF/Xvov4JpNTMb53&#10;wi4LuStD/EMVpSgMkj6GuhBBsJUr/ghVFtKRpzwcSCoTyvNCqrYHdNPvvehmvhRWtb0AHG8fYfL/&#10;L6y8Wt84VmQpHx5zZkSJGTXbL83D9+bhZ7P9yprtt2a7bR5+gGewAWCV9WP4zS08Q/2Oagx+L/cQ&#10;Rhzq3JXxHx0y6AH95hFuVQcmITwc9U+OoJFQDY5Hg8FRjJI8OVvnw3tFJYtEyh2m2YIs1pc+dKZ7&#10;k5jLky6yWaF1y2z8uXZsLTB47EtGFWda+ABhymftb5ftNzdtWJXy0SHqilEMxXhdKm1QXOy96zFS&#10;oV7UHXj7/heUbQCLo27TvJWzAsVfIvONcFgt9ItzCdd4ck3IRTuKsyW5z3+TR3tMHFrOKqxqyv2n&#10;lXAKDX0w2IWT/nAYd7tlhkfHAzDuuWbxXGNW5TkBlD4O08qWjPZB78ncUXmHq5rGrFAJI5E75WFP&#10;nofugHCVUk2nrRG22YpwaeZWxtARuzia2/pOOLubX8Dgr2i/1GL8YoydbYf6dBUoL9oZR5w7VHfw&#10;4xLaLdldbTy153xr9fRtmfwCAAD//wMAUEsDBBQABgAIAAAAIQCt/4Lu4AAAAAkBAAAPAAAAZHJz&#10;L2Rvd25yZXYueG1sTI9BS8NAEIXvgv9hGcGb3VhIqzGbIqJowVCNgtdtdkyi2dmwu21if33Hk55m&#10;hvd48718Ndle7NGHzpGCy1kCAql2pqNGwfvbw8UViBA1Gd07QgU/GGBVnJ7kOjNupFfcV7ERHEIh&#10;0wraGIdMylC3aHWYuQGJtU/nrY58+kYar0cOt72cJ8lCWt0Rf2j1gHct1t/Vzir4GKtHv1mvv16G&#10;p/KwOVTlM96XSp2fTbc3ICJO8c8Mv/iMDgUzbd2OTBC9gjRNlmxlIeXJhkWy5GXLyvUcZJHL/w2K&#10;IwAAAP//AwBQSwECLQAUAAYACAAAACEAtoM4kv4AAADhAQAAEwAAAAAAAAAAAAAAAAAAAAAAW0Nv&#10;bnRlbnRfVHlwZXNdLnhtbFBLAQItABQABgAIAAAAIQA4/SH/1gAAAJQBAAALAAAAAAAAAAAAAAAA&#10;AC8BAABfcmVscy8ucmVsc1BLAQItABQABgAIAAAAIQAcBOYOawIAAKMEAAAOAAAAAAAAAAAAAAAA&#10;AC4CAABkcnMvZTJvRG9jLnhtbFBLAQItABQABgAIAAAAIQCt/4Lu4AAAAAkBAAAPAAAAAAAAAAAA&#10;AAAAAMUEAABkcnMvZG93bnJldi54bWxQSwUGAAAAAAQABADzAAAA0gUAAAAA&#10;" fillcolor="window" stroked="f" strokeweight=".5pt">
                <v:textbox>
                  <w:txbxContent>
                    <w:p w14:paraId="0EAC1BE5" w14:textId="5F571ADA" w:rsidR="00EC53D1" w:rsidRDefault="00EC53D1" w:rsidP="007F34A8">
                      <w:pPr>
                        <w:spacing w:beforeLines="20" w:before="67" w:line="240" w:lineRule="exact"/>
                        <w:rPr>
                          <w:rFonts w:ascii="Meiryo UI" w:eastAsia="Meiryo UI" w:hAnsi="Meiryo UI"/>
                          <w:b/>
                          <w:color w:val="FF0000"/>
                          <w:sz w:val="28"/>
                          <w:szCs w:val="28"/>
                        </w:rPr>
                      </w:pPr>
                      <w:r>
                        <w:rPr>
                          <w:rFonts w:ascii="Meiryo UI" w:eastAsia="Meiryo UI" w:hAnsi="Meiryo UI" w:hint="eastAsia"/>
                          <w:b/>
                          <w:color w:val="FF0000"/>
                          <w:sz w:val="28"/>
                          <w:szCs w:val="28"/>
                        </w:rPr>
                        <w:t>①</w:t>
                      </w:r>
                      <w:r>
                        <w:rPr>
                          <mc:AlternateContent>
                            <mc:Choice Requires="w16se">
                              <w:rFonts w:ascii="Meiryo UI" w:eastAsia="Meiryo UI" w:hAnsi="Meiryo UI"/>
                            </mc:Choice>
                            <mc:Fallback>
                              <w:rFonts w:ascii="ＭＳ 明朝" w:hAnsi="ＭＳ 明朝" w:cs="ＭＳ 明朝" w:hint="eastAsia"/>
                            </mc:Fallback>
                          </mc:AlternateContent>
                          <w:b/>
                          <w:color w:val="FF0000"/>
                          <w:sz w:val="28"/>
                          <w:szCs w:val="28"/>
                        </w:rPr>
                        <mc:AlternateContent>
                          <mc:Choice Requires="w16se">
                            <w16se:symEx w16se:font="ＭＳ 明朝" w16se:char="2460"/>
                          </mc:Choice>
                          <mc:Fallback>
                            <w:t>①</w:t>
                          </mc:Fallback>
                        </mc:AlternateContent>
                      </w:r>
                    </w:p>
                    <w:p w14:paraId="2BAE12C2" w14:textId="77777777" w:rsidR="00EC53D1" w:rsidRPr="00AC24B1" w:rsidRDefault="00EC53D1" w:rsidP="007F34A8">
                      <w:pPr>
                        <w:spacing w:beforeLines="20" w:before="67" w:line="240" w:lineRule="exact"/>
                        <w:rPr>
                          <w:rFonts w:ascii="Meiryo UI" w:eastAsia="Meiryo UI" w:hAnsi="Meiryo UI"/>
                          <w:b/>
                          <w:color w:val="FF0000"/>
                          <w:sz w:val="28"/>
                          <w:szCs w:val="28"/>
                        </w:rPr>
                      </w:pPr>
                    </w:p>
                  </w:txbxContent>
                </v:textbox>
              </v:shape>
            </w:pict>
          </mc:Fallback>
        </mc:AlternateContent>
      </w:r>
      <w:r w:rsidR="00947349">
        <w:rPr>
          <w:noProof/>
        </w:rPr>
        <mc:AlternateContent>
          <mc:Choice Requires="wps">
            <w:drawing>
              <wp:anchor distT="0" distB="0" distL="114300" distR="114300" simplePos="0" relativeHeight="251693056" behindDoc="0" locked="0" layoutInCell="1" allowOverlap="1" wp14:anchorId="72556ABB" wp14:editId="38E26CB6">
                <wp:simplePos x="0" y="0"/>
                <wp:positionH relativeFrom="column">
                  <wp:posOffset>734695</wp:posOffset>
                </wp:positionH>
                <wp:positionV relativeFrom="paragraph">
                  <wp:posOffset>5919470</wp:posOffset>
                </wp:positionV>
                <wp:extent cx="361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ysClr val="window" lastClr="FFFFFF"/>
                        </a:solidFill>
                        <a:ln w="6350">
                          <a:noFill/>
                        </a:ln>
                      </wps:spPr>
                      <wps:txbx>
                        <w:txbxContent>
                          <w:p w14:paraId="170DC5F1" w14:textId="4AFD6341" w:rsidR="00947349" w:rsidRDefault="00947349" w:rsidP="00947349">
                            <w:pPr>
                              <w:spacing w:beforeLines="20" w:before="67" w:line="240" w:lineRule="exact"/>
                              <w:rPr>
                                <w:rFonts w:ascii="Meiryo UI" w:eastAsia="Meiryo UI" w:hAnsi="Meiryo UI"/>
                                <w:b/>
                                <w:color w:val="FF0000"/>
                                <w:sz w:val="28"/>
                                <w:szCs w:val="28"/>
                              </w:rPr>
                            </w:pPr>
                            <w:r>
                              <w:rPr>
                                <w:rFonts w:ascii="Meiryo UI" w:eastAsia="Meiryo UI" w:hAnsi="Meiryo UI"/>
                                <w:b/>
                                <w:color w:val="FF0000"/>
                                <w:sz w:val="28"/>
                                <w:szCs w:val="28"/>
                              </w:rPr>
                              <w:t>⑤</w:t>
                            </w:r>
                          </w:p>
                          <w:p w14:paraId="066F6CBF" w14:textId="77777777" w:rsidR="00947349" w:rsidRPr="00AC24B1" w:rsidRDefault="00947349" w:rsidP="00947349">
                            <w:pPr>
                              <w:spacing w:beforeLines="20" w:before="67" w:line="240" w:lineRule="exact"/>
                              <w:rPr>
                                <w:rFonts w:ascii="Meiryo UI" w:eastAsia="Meiryo UI" w:hAnsi="Meiryo UI"/>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6ABB" id="テキスト ボックス 1" o:spid="_x0000_s1031" type="#_x0000_t202" style="position:absolute;left:0;text-align:left;margin-left:57.85pt;margin-top:466.1pt;width:28.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OaAIAAKEEAAAOAAAAZHJzL2Uyb0RvYy54bWysVN1O2zAUvp+0d7B8P9IWKKMiRR2o0yQE&#10;SDBx7ToOjZT4eLbbpLuk0rSH2CtMu97z5EX22UmBsV1N64V7/n++c05OTpuqZGtlXUE65cO9AWdK&#10;S8oKfZ/yj7fzN285c17oTJSkVco3yvHT6etXJ7WZqBEtqcyUZQii3aQ2KV96byZJ4uRSVcLtkVEa&#10;ypxsJTxYe59kVtSIXpXJaDAYJzXZzFiSyjlIzzsln8b4ea6kv8pzpzwrU47afHxtfBfhTaYnYnJv&#10;hVkWsi9D/EMVlSg0kj6GOhdesJUt/ghVFdKSo9zvSaoSyvNCqtgDuhkOXnRzsxRGxV4AjjOPMLn/&#10;F1Zerq8tKzLMjjMtKoyo3X5pH763Dz/b7VfWbr+122378AM8Gwa4auMm8Lox8PPNO2qCay93EAYU&#10;mtxW4R/9MegB/OYRbNV4JiHcHw+PD6GRUI2OxqPRYYiSPDkb6/x7RRULRMotZhkhFusL5zvTnUnI&#10;5agssnlRlpHZuLPSsrXA2LEtGdWclcJ5CFM+j78+229upWZ1ysf7qCtE0RTidalKjeJC712PgfLN&#10;oonQxcqDZEHZBrBY6vbMGTkvUPwFMl8Li8VCvzgWf4UnLwm5qKc4W5L9/Dd5sMe8oeWsxqKm3H1a&#10;CavQ0AeNTTgeHhyEzY7MweHRCIx9rlk81+hVdUYABdNGdZEM9r7ckbml6g43NQtZoRJaInfK/Y48&#10;89354Calms2iEXbZCH+hb4wMoQN2YTS3zZ2wpp+fx+AvabfSYvJijJ1th/ps5Skv4oyfUO3hxx3E&#10;LelvNhzacz5aPX1Zpr8AAAD//wMAUEsDBBQABgAIAAAAIQBqMGHT4AAAAAsBAAAPAAAAZHJzL2Rv&#10;d25yZXYueG1sTI9NS8NAEIbvgv9hGcGb3TSiqTGbIqJowdAaBa/bZEyi2dmwu21if73Tkx7fD955&#10;JltOphd7dL6zpGA+i0AgVbbuqFHw/vZ4sQDhg6Za95ZQwQ96WOanJ5lOazvSK+7L0AgeIZ9qBW0I&#10;Qyqlr1o02s/sgMTZp3VGB5aukbXTI4+bXsZRdC2N7ogvtHrA+xar73JnFHyM5ZNbr1Zfm+G5OKwP&#10;ZfGCD4VS52fT3S2IgFP4K8MRn9EhZ6at3VHtRc96fpVwVcHNZRyDODaSmJ0tOwlHMs/k/x/yXwAA&#10;AP//AwBQSwECLQAUAAYACAAAACEAtoM4kv4AAADhAQAAEwAAAAAAAAAAAAAAAAAAAAAAW0NvbnRl&#10;bnRfVHlwZXNdLnhtbFBLAQItABQABgAIAAAAIQA4/SH/1gAAAJQBAAALAAAAAAAAAAAAAAAAAC8B&#10;AABfcmVscy8ucmVsc1BLAQItABQABgAIAAAAIQD+0vfOaAIAAKEEAAAOAAAAAAAAAAAAAAAAAC4C&#10;AABkcnMvZTJvRG9jLnhtbFBLAQItABQABgAIAAAAIQBqMGHT4AAAAAsBAAAPAAAAAAAAAAAAAAAA&#10;AMIEAABkcnMvZG93bnJldi54bWxQSwUGAAAAAAQABADzAAAAzwUAAAAA&#10;" fillcolor="window" stroked="f" strokeweight=".5pt">
                <v:textbox>
                  <w:txbxContent>
                    <w:p w14:paraId="170DC5F1" w14:textId="4AFD6341" w:rsidR="00947349" w:rsidRDefault="00947349" w:rsidP="00947349">
                      <w:pPr>
                        <w:spacing w:beforeLines="20" w:before="67" w:line="240" w:lineRule="exact"/>
                        <w:rPr>
                          <w:rFonts w:ascii="Meiryo UI" w:eastAsia="Meiryo UI" w:hAnsi="Meiryo UI"/>
                          <w:b/>
                          <w:color w:val="FF0000"/>
                          <w:sz w:val="28"/>
                          <w:szCs w:val="28"/>
                        </w:rPr>
                      </w:pPr>
                      <w:r>
                        <w:rPr>
                          <w:rFonts w:ascii="Meiryo UI" w:eastAsia="Meiryo UI" w:hAnsi="Meiryo UI"/>
                          <w:b/>
                          <w:color w:val="FF0000"/>
                          <w:sz w:val="28"/>
                          <w:szCs w:val="28"/>
                        </w:rPr>
                        <w:t>⑤</w:t>
                      </w:r>
                    </w:p>
                    <w:p w14:paraId="066F6CBF" w14:textId="77777777" w:rsidR="00947349" w:rsidRPr="00AC24B1" w:rsidRDefault="00947349" w:rsidP="00947349">
                      <w:pPr>
                        <w:spacing w:beforeLines="20" w:before="67" w:line="240" w:lineRule="exact"/>
                        <w:rPr>
                          <w:rFonts w:ascii="Meiryo UI" w:eastAsia="Meiryo UI" w:hAnsi="Meiryo UI"/>
                          <w:b/>
                          <w:color w:val="FF0000"/>
                          <w:sz w:val="28"/>
                          <w:szCs w:val="28"/>
                        </w:rPr>
                      </w:pPr>
                    </w:p>
                  </w:txbxContent>
                </v:textbox>
              </v:shape>
            </w:pict>
          </mc:Fallback>
        </mc:AlternateContent>
      </w:r>
      <w:r w:rsidR="00947349">
        <w:rPr>
          <w:noProof/>
        </w:rPr>
        <mc:AlternateContent>
          <mc:Choice Requires="wps">
            <w:drawing>
              <wp:anchor distT="0" distB="0" distL="114300" distR="114300" simplePos="0" relativeHeight="251691008" behindDoc="0" locked="0" layoutInCell="1" allowOverlap="1" wp14:anchorId="2EE91998" wp14:editId="69844B39">
                <wp:simplePos x="0" y="0"/>
                <wp:positionH relativeFrom="column">
                  <wp:posOffset>372745</wp:posOffset>
                </wp:positionH>
                <wp:positionV relativeFrom="paragraph">
                  <wp:posOffset>5005070</wp:posOffset>
                </wp:positionV>
                <wp:extent cx="361950" cy="276225"/>
                <wp:effectExtent l="0" t="0" r="0" b="9525"/>
                <wp:wrapNone/>
                <wp:docPr id="53" name="テキスト ボックス 53"/>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ysClr val="window" lastClr="FFFFFF"/>
                        </a:solidFill>
                        <a:ln w="6350">
                          <a:noFill/>
                        </a:ln>
                      </wps:spPr>
                      <wps:txbx>
                        <w:txbxContent>
                          <w:p w14:paraId="45841B23" w14:textId="07A273C6" w:rsidR="00EC53D1" w:rsidRDefault="00EC53D1" w:rsidP="007F34A8">
                            <w:pPr>
                              <w:spacing w:beforeLines="20" w:before="67" w:line="240" w:lineRule="exact"/>
                              <w:rPr>
                                <w:rFonts w:ascii="Meiryo UI" w:eastAsia="Meiryo UI" w:hAnsi="Meiryo UI"/>
                                <w:b/>
                                <w:color w:val="FF0000"/>
                                <w:sz w:val="28"/>
                                <w:szCs w:val="28"/>
                              </w:rPr>
                            </w:pPr>
                            <w:r>
                              <w:rPr>
                                <w:rFonts w:ascii="Meiryo UI" w:eastAsia="Meiryo UI" w:hAnsi="Meiryo UI"/>
                                <w:b/>
                                <w:color w:val="FF0000"/>
                                <w:sz w:val="28"/>
                                <w:szCs w:val="28"/>
                              </w:rPr>
                              <w:t>④</w:t>
                            </w:r>
                          </w:p>
                          <w:p w14:paraId="7811DEDC" w14:textId="77777777" w:rsidR="00EC53D1" w:rsidRPr="00AC24B1" w:rsidRDefault="00EC53D1" w:rsidP="007F34A8">
                            <w:pPr>
                              <w:spacing w:beforeLines="20" w:before="67" w:line="240" w:lineRule="exact"/>
                              <w:rPr>
                                <w:rFonts w:ascii="Meiryo UI" w:eastAsia="Meiryo UI" w:hAnsi="Meiryo UI"/>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91998" id="テキスト ボックス 53" o:spid="_x0000_s1032" type="#_x0000_t202" style="position:absolute;left:0;text-align:left;margin-left:29.35pt;margin-top:394.1pt;width:28.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7UbAIAAKMEAAAOAAAAZHJzL2Uyb0RvYy54bWysVE1uEzEU3iNxB8t7OknapDTqpAqtgpCq&#10;tlKKunY8nmakGT9jO5kJy0ZCHIIrINacZy7CZ0/SlsIKkYXz/n++996cnjVVydbKuoJ0yvsHPc6U&#10;lpQV+j7lH29nb95y5rzQmShJq5RvlONnk9evTmszVgNaUpkpyxBEu3FtUr703oyTxMmlqoQ7IKM0&#10;lDnZSniw9j7JrKgRvSqTQa83SmqymbEklXOQXnRKPonx81xJf53nTnlWphy1+fja+C7Cm0xOxfje&#10;CrMs5K4M8Q9VVKLQSPoY6kJ4wVa2+CNUVUhLjnJ/IKlKKM8LqWIP6Kbfe9HNfCmMir0AHGceYXL/&#10;L6y8Wt9YVmQpHx5ypkWFGbXbL+3D9/bhZ7v9ytrtt3a7bR9+gGewAWC1cWP4zQ08ffOOGgx+L3cQ&#10;Bhya3FbhHx0y6AH95hFu1XgmITwc9U+G0EioBsejwWAYoiRPzsY6/15RxQKRcotpRpDF+tL5znRv&#10;EnI5KotsVpRlZDbuvLRsLTB47EtGNWelcB7ClM/ib5ftN7dSszrlo0PUFaJoCvG6VKVGcaH3rsdA&#10;+WbRRPBG+/4XlG0Ai6Vu05yRswLFXyLzjbBYLfSLc/HXePKSkIt2FGdLsp//Jg/2mDi0nNVY1ZS7&#10;TythFRr6oLELJ/2jo7DbkTkaHg/A2OeaxXONXlXnBFD6OEwjIxnsfbknc0vVHa5qGrJCJbRE7pT7&#10;PXnuuwPCVUo1nUYjbLMR/lLPjQyhA3ZhNLfNnbBmNz+PwV/RfqnF+MUYO9sO9enKU17EGQecO1R3&#10;8OMS4pbsrjac2nM+Wj19Wya/AAAA//8DAFBLAwQUAAYACAAAACEAiKAzSuIAAAAKAQAADwAAAGRy&#10;cy9kb3ducmV2LnhtbEyPwU7DMAyG70i8Q2Qkbizt0GhU6k4IgWAS1aBM2jVrTFtokqrJ1rKnX3aC&#10;o+1Pv78/W066YwcaXGsNQjyLgJGprGpNjbD5fL4RwJyXRsnOGkL4JQfL/PIik6myo/mgQ+lrFkKM&#10;SyVC432fcu6qhrR0M9uTCbcvO2jpwzjUXA1yDOG64/MouuNatiZ8aGRPjw1VP+VeI2zH8mVYr1bf&#10;7/1rcVwfy+KNngrE66vp4R6Yp8n/wXDWD+qQB6ed3RvlWIewEEkgERIh5sDOQLwImx2CuI0T4HnG&#10;/1fITwAAAP//AwBQSwECLQAUAAYACAAAACEAtoM4kv4AAADhAQAAEwAAAAAAAAAAAAAAAAAAAAAA&#10;W0NvbnRlbnRfVHlwZXNdLnhtbFBLAQItABQABgAIAAAAIQA4/SH/1gAAAJQBAAALAAAAAAAAAAAA&#10;AAAAAC8BAABfcmVscy8ucmVsc1BLAQItABQABgAIAAAAIQBIAF7UbAIAAKMEAAAOAAAAAAAAAAAA&#10;AAAAAC4CAABkcnMvZTJvRG9jLnhtbFBLAQItABQABgAIAAAAIQCIoDNK4gAAAAoBAAAPAAAAAAAA&#10;AAAAAAAAAMYEAABkcnMvZG93bnJldi54bWxQSwUGAAAAAAQABADzAAAA1QUAAAAA&#10;" fillcolor="window" stroked="f" strokeweight=".5pt">
                <v:textbox>
                  <w:txbxContent>
                    <w:p w14:paraId="45841B23" w14:textId="07A273C6" w:rsidR="00EC53D1" w:rsidRDefault="00EC53D1" w:rsidP="007F34A8">
                      <w:pPr>
                        <w:spacing w:beforeLines="20" w:before="67" w:line="240" w:lineRule="exact"/>
                        <w:rPr>
                          <w:rFonts w:ascii="Meiryo UI" w:eastAsia="Meiryo UI" w:hAnsi="Meiryo UI"/>
                          <w:b/>
                          <w:color w:val="FF0000"/>
                          <w:sz w:val="28"/>
                          <w:szCs w:val="28"/>
                        </w:rPr>
                      </w:pPr>
                      <w:r>
                        <w:rPr>
                          <w:rFonts w:ascii="Meiryo UI" w:eastAsia="Meiryo UI" w:hAnsi="Meiryo UI"/>
                          <w:b/>
                          <w:color w:val="FF0000"/>
                          <w:sz w:val="28"/>
                          <w:szCs w:val="28"/>
                        </w:rPr>
                        <w:t>④</w:t>
                      </w:r>
                    </w:p>
                    <w:p w14:paraId="7811DEDC" w14:textId="77777777" w:rsidR="00EC53D1" w:rsidRPr="00AC24B1" w:rsidRDefault="00EC53D1" w:rsidP="007F34A8">
                      <w:pPr>
                        <w:spacing w:beforeLines="20" w:before="67" w:line="240" w:lineRule="exact"/>
                        <w:rPr>
                          <w:rFonts w:ascii="Meiryo UI" w:eastAsia="Meiryo UI" w:hAnsi="Meiryo UI"/>
                          <w:b/>
                          <w:color w:val="FF0000"/>
                          <w:sz w:val="28"/>
                          <w:szCs w:val="28"/>
                        </w:rPr>
                      </w:pPr>
                    </w:p>
                  </w:txbxContent>
                </v:textbox>
              </v:shape>
            </w:pict>
          </mc:Fallback>
        </mc:AlternateContent>
      </w:r>
      <w:r w:rsidR="00947349">
        <w:rPr>
          <w:noProof/>
        </w:rPr>
        <mc:AlternateContent>
          <mc:Choice Requires="wps">
            <w:drawing>
              <wp:anchor distT="0" distB="0" distL="114300" distR="114300" simplePos="0" relativeHeight="251688960" behindDoc="0" locked="0" layoutInCell="1" allowOverlap="1" wp14:anchorId="4AEF5559" wp14:editId="08F1A28F">
                <wp:simplePos x="0" y="0"/>
                <wp:positionH relativeFrom="column">
                  <wp:posOffset>572770</wp:posOffset>
                </wp:positionH>
                <wp:positionV relativeFrom="paragraph">
                  <wp:posOffset>3557270</wp:posOffset>
                </wp:positionV>
                <wp:extent cx="361950" cy="276225"/>
                <wp:effectExtent l="0" t="0" r="0" b="9525"/>
                <wp:wrapNone/>
                <wp:docPr id="44" name="テキスト ボックス 44"/>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ysClr val="window" lastClr="FFFFFF"/>
                        </a:solidFill>
                        <a:ln w="6350">
                          <a:noFill/>
                        </a:ln>
                      </wps:spPr>
                      <wps:txbx>
                        <w:txbxContent>
                          <w:p w14:paraId="4A8E87B1" w14:textId="64A51E8B" w:rsidR="00EC53D1" w:rsidRDefault="00EC53D1" w:rsidP="007F34A8">
                            <w:pPr>
                              <w:spacing w:beforeLines="20" w:before="67" w:line="240" w:lineRule="exact"/>
                              <w:rPr>
                                <w:rFonts w:ascii="Meiryo UI" w:eastAsia="Meiryo UI" w:hAnsi="Meiryo UI"/>
                                <w:b/>
                                <w:color w:val="FF0000"/>
                                <w:sz w:val="28"/>
                                <w:szCs w:val="28"/>
                              </w:rPr>
                            </w:pPr>
                            <w:r>
                              <w:rPr>
                                <w:rFonts w:ascii="Meiryo UI" w:eastAsia="Meiryo UI" w:hAnsi="Meiryo UI"/>
                                <w:b/>
                                <w:color w:val="FF0000"/>
                                <w:sz w:val="28"/>
                                <w:szCs w:val="28"/>
                              </w:rPr>
                              <w:t>③</w:t>
                            </w:r>
                          </w:p>
                          <w:p w14:paraId="58F871CF" w14:textId="77777777" w:rsidR="00EC53D1" w:rsidRPr="00AC24B1" w:rsidRDefault="00EC53D1" w:rsidP="007F34A8">
                            <w:pPr>
                              <w:spacing w:beforeLines="20" w:before="67" w:line="240" w:lineRule="exact"/>
                              <w:rPr>
                                <w:rFonts w:ascii="Meiryo UI" w:eastAsia="Meiryo UI" w:hAnsi="Meiryo UI"/>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F5559" id="テキスト ボックス 44" o:spid="_x0000_s1033" type="#_x0000_t202" style="position:absolute;left:0;text-align:left;margin-left:45.1pt;margin-top:280.1pt;width:28.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q8bAIAAKMEAAAOAAAAZHJzL2Uyb0RvYy54bWysVE1uEzEU3iNxB8t7OkmapjTqpAqtgpCq&#10;tlKKunY8nmakGT9jO5kJy0ZCHIIrINacZy7CZ0/SlsIKkYXz/n++996cnjVVydbKuoJ0yvsHPc6U&#10;lpQV+j7lH29nb95y5rzQmShJq5RvlONnk9evTmszVgNaUpkpyxBEu3FtUr703oyTxMmlqoQ7IKM0&#10;lDnZSniw9j7JrKgRvSqTQa83SmqymbEklXOQXnRKPonx81xJf53nTnlWphy1+fja+C7Cm0xOxfje&#10;CrMs5K4M8Q9VVKLQSPoY6kJ4wVa2+CNUVUhLjnJ/IKlKKM8LqWIP6Kbfe9HNfCmMir0AHGceYXL/&#10;L6y8Wt9YVmQpHw4506LCjNrtl/bhe/vws91+Ze32W7vdtg8/wDPYALDauDH85gaevnlHDQa/lzsI&#10;Aw5Nbqvwjw4Z9IB+8wi3ajyTEB6O+idH0EioBsejweAoREmenI11/r2iigUi5RbTjCCL9aXznene&#10;JORyVBbZrCjLyGzceWnZWmDw2JeMas5K4TyEKZ/F3y7bb26lZnXKR4eoK0TRFOJ1qUqN4kLvXY+B&#10;8s2iieAd7/tfULYBLJa6TXNGzgoUf4nMN8JitdAvzsVf48lLQi7aUZwtyX7+mzzYY+LQclZjVVPu&#10;Pq2EVWjog8YunPSHw7DbkRkeHQ/A2OeaxXONXlXnBFD6OEwjIxnsfbknc0vVHa5qGrJCJbRE7pT7&#10;PXnuuwPCVUo1nUYjbLMR/lLPjQyhA3ZhNLfNnbBmNz+PwV/RfqnF+MUYO9sO9enKU17EGQecO1R3&#10;8OMS4pbsrjac2nM+Wj19Wya/AAAA//8DAFBLAwQUAAYACAAAACEA7jtXDeAAAAAKAQAADwAAAGRy&#10;cy9kb3ducmV2LnhtbEyPwU7DMAyG70i8Q2QkbixhQAel7oQQCCZRDQoS16wxbaFJqiRbuz096Qlu&#10;v+VPvz9ny1F3bEfOt9YgnM8EMDKVVa2pET7eH8+ugfkgjZKdNYSwJw/L/Pgok6myg3mjXRlqFkuM&#10;TyVCE0Kfcu6rhrT0M9uTibsv67QMcXQ1V04OsVx3fC5EwrVsTbzQyJ7uG6p+yq1G+BzKJ7derb5f&#10;++fisD6UxQs9FIinJ+PdLbBAY/iDYdKP6pBHp43dGuVZh3Aj5pFEuEqmMAGXixg2CIm4WADPM/7/&#10;hfwXAAD//wMAUEsBAi0AFAAGAAgAAAAhALaDOJL+AAAA4QEAABMAAAAAAAAAAAAAAAAAAAAAAFtD&#10;b250ZW50X1R5cGVzXS54bWxQSwECLQAUAAYACAAAACEAOP0h/9YAAACUAQAACwAAAAAAAAAAAAAA&#10;AAAvAQAAX3JlbHMvLnJlbHNQSwECLQAUAAYACAAAACEAkCM6vGwCAACjBAAADgAAAAAAAAAAAAAA&#10;AAAuAgAAZHJzL2Uyb0RvYy54bWxQSwECLQAUAAYACAAAACEA7jtXDeAAAAAKAQAADwAAAAAAAAAA&#10;AAAAAADGBAAAZHJzL2Rvd25yZXYueG1sUEsFBgAAAAAEAAQA8wAAANMFAAAAAA==&#10;" fillcolor="window" stroked="f" strokeweight=".5pt">
                <v:textbox>
                  <w:txbxContent>
                    <w:p w14:paraId="4A8E87B1" w14:textId="64A51E8B" w:rsidR="00EC53D1" w:rsidRDefault="00EC53D1" w:rsidP="007F34A8">
                      <w:pPr>
                        <w:spacing w:beforeLines="20" w:before="67" w:line="240" w:lineRule="exact"/>
                        <w:rPr>
                          <w:rFonts w:ascii="Meiryo UI" w:eastAsia="Meiryo UI" w:hAnsi="Meiryo UI"/>
                          <w:b/>
                          <w:color w:val="FF0000"/>
                          <w:sz w:val="28"/>
                          <w:szCs w:val="28"/>
                        </w:rPr>
                      </w:pPr>
                      <w:r>
                        <w:rPr>
                          <w:rFonts w:ascii="Meiryo UI" w:eastAsia="Meiryo UI" w:hAnsi="Meiryo UI"/>
                          <w:b/>
                          <w:color w:val="FF0000"/>
                          <w:sz w:val="28"/>
                          <w:szCs w:val="28"/>
                        </w:rPr>
                        <w:t>③</w:t>
                      </w:r>
                    </w:p>
                    <w:p w14:paraId="58F871CF" w14:textId="77777777" w:rsidR="00EC53D1" w:rsidRPr="00AC24B1" w:rsidRDefault="00EC53D1" w:rsidP="007F34A8">
                      <w:pPr>
                        <w:spacing w:beforeLines="20" w:before="67" w:line="240" w:lineRule="exact"/>
                        <w:rPr>
                          <w:rFonts w:ascii="Meiryo UI" w:eastAsia="Meiryo UI" w:hAnsi="Meiryo UI"/>
                          <w:b/>
                          <w:color w:val="FF0000"/>
                          <w:sz w:val="28"/>
                          <w:szCs w:val="28"/>
                        </w:rPr>
                      </w:pPr>
                    </w:p>
                  </w:txbxContent>
                </v:textbox>
              </v:shape>
            </w:pict>
          </mc:Fallback>
        </mc:AlternateContent>
      </w:r>
      <w:r w:rsidR="00947349">
        <w:rPr>
          <w:noProof/>
        </w:rPr>
        <mc:AlternateContent>
          <mc:Choice Requires="wps">
            <w:drawing>
              <wp:anchor distT="0" distB="0" distL="114300" distR="114300" simplePos="0" relativeHeight="251686912" behindDoc="0" locked="0" layoutInCell="1" allowOverlap="1" wp14:anchorId="0B3AEA4B" wp14:editId="4B8427B7">
                <wp:simplePos x="0" y="0"/>
                <wp:positionH relativeFrom="column">
                  <wp:posOffset>734695</wp:posOffset>
                </wp:positionH>
                <wp:positionV relativeFrom="paragraph">
                  <wp:posOffset>1090295</wp:posOffset>
                </wp:positionV>
                <wp:extent cx="361950" cy="276225"/>
                <wp:effectExtent l="0" t="0" r="0" b="9525"/>
                <wp:wrapNone/>
                <wp:docPr id="43" name="テキスト ボックス 43"/>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ysClr val="window" lastClr="FFFFFF"/>
                        </a:solidFill>
                        <a:ln w="6350">
                          <a:noFill/>
                        </a:ln>
                      </wps:spPr>
                      <wps:txbx>
                        <w:txbxContent>
                          <w:p w14:paraId="4999EF63" w14:textId="29D1852C" w:rsidR="00EC53D1" w:rsidRDefault="00EC53D1" w:rsidP="007F34A8">
                            <w:pPr>
                              <w:spacing w:beforeLines="20" w:before="67" w:line="240" w:lineRule="exact"/>
                              <w:rPr>
                                <w:rFonts w:ascii="Meiryo UI" w:eastAsia="Meiryo UI" w:hAnsi="Meiryo UI"/>
                                <w:b/>
                                <w:color w:val="FF0000"/>
                                <w:sz w:val="28"/>
                                <w:szCs w:val="28"/>
                              </w:rPr>
                            </w:pPr>
                            <w:r>
                              <w:rPr>
                                <w:rFonts w:ascii="Meiryo UI" w:eastAsia="Meiryo UI" w:hAnsi="Meiryo UI"/>
                                <w:b/>
                                <w:color w:val="FF0000"/>
                                <w:sz w:val="28"/>
                                <w:szCs w:val="28"/>
                              </w:rPr>
                              <w:t>②</w:t>
                            </w:r>
                          </w:p>
                          <w:p w14:paraId="318194CA" w14:textId="77777777" w:rsidR="00EC53D1" w:rsidRPr="00AC24B1" w:rsidRDefault="00EC53D1" w:rsidP="007F34A8">
                            <w:pPr>
                              <w:spacing w:beforeLines="20" w:before="67" w:line="240" w:lineRule="exact"/>
                              <w:rPr>
                                <w:rFonts w:ascii="Meiryo UI" w:eastAsia="Meiryo UI" w:hAnsi="Meiryo UI"/>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AEA4B" id="テキスト ボックス 43" o:spid="_x0000_s1034" type="#_x0000_t202" style="position:absolute;left:0;text-align:left;margin-left:57.85pt;margin-top:85.85pt;width:28.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BwbAIAAKMEAAAOAAAAZHJzL2Uyb0RvYy54bWysVE1OGzEU3lfqHSzvyyQhBIiYoBSUqhIC&#10;JKhYOx4PGWnGz7WdzKRLIqEeoleouu555iL97EmA0q6qZuG8/5/vvTcnp01VspWyriCd8v5ejzOl&#10;JWWFvk/5p9vZuyPOnBc6EyVplfK1cvx08vbNSW3GakALKjNlGYJoN65Nyhfem3GSOLlQlXB7ZJSG&#10;MidbCQ/W3ieZFTWiV2Uy6PVGSU02M5akcg7S807JJzF+nivpr/LcKc/KlKM2H18b33l4k8mJGN9b&#10;YRaF3JYh/qGKShQaSZ9CnQsv2NIWf4SqCmnJUe73JFUJ5XkhVewB3fR7r7q5WQijYi8Ax5knmNz/&#10;CysvV9eWFVnKh/ucaVFhRu3msX343j78bDdfWbv51m427cMP8Aw2AKw2bgy/GwNP37ynBoPfyR2E&#10;AYcmt1X4R4cMekC/foJbNZ5JCPdH/eMDaCRUg8PRYHAQoiTPzsY6/0FRxQKRcotpRpDF6sL5znRn&#10;EnI5KotsVpRlZNburLRsJTB47EtGNWelcB7ClM/ib5vtN7dSszrlo33UFaJoCvG6VKVGcaH3rsdA&#10;+WbeRPCOdv3PKVsDFkvdpjkjZwWKv0Dma2GxWugX5+Kv8OQlIRdtKc4WZL/8TR7sMXFoOauxqil3&#10;n5fCKjT0UWMXjvvDYdjtyAwPDgdg7EvN/KVGL6szAih9HKaRkQz2vtyRuaXqDlc1DVmhEloid8r9&#10;jjzz3QHhKqWaTqMRttkIf6FvjAyhA3ZhNLfNnbBmOz+PwV/SbqnF+NUYO9sO9enSU17EGQecO1S3&#10;8OMS4pZsrzac2ks+Wj1/Wya/AAAA//8DAFBLAwQUAAYACAAAACEAi9uAo+AAAAALAQAADwAAAGRy&#10;cy9kb3ducmV2LnhtbEyPQUvDQBCF74L/YRnBm90kUCMxmyKiaMFQjYLXbTIm0exs2N02sb++05Pe&#10;3mMeb76Xr2YziD0631tSEC8iEEi1bXpqFXy8P17dgPBBU6MHS6jgFz2sivOzXGeNnegN91VoBZeQ&#10;z7SCLoQxk9LXHRrtF3ZE4tuXdUYHtq6VjdMTl5tBJlF0LY3uiT90esT7DuufamcUfE7Vk9us19+v&#10;43N52Byq8gUfSqUuL+a7WxAB5/AXhhM+o0PBTFu7o8aLgX28TDnKIo1ZnBJpwmKrIImXCcgil/83&#10;FEcAAAD//wMAUEsBAi0AFAAGAAgAAAAhALaDOJL+AAAA4QEAABMAAAAAAAAAAAAAAAAAAAAAAFtD&#10;b250ZW50X1R5cGVzXS54bWxQSwECLQAUAAYACAAAACEAOP0h/9YAAACUAQAACwAAAAAAAAAAAAAA&#10;AAAvAQAAX3JlbHMvLnJlbHNQSwECLQAUAAYACAAAACEA8ARwcGwCAACjBAAADgAAAAAAAAAAAAAA&#10;AAAuAgAAZHJzL2Uyb0RvYy54bWxQSwECLQAUAAYACAAAACEAi9uAo+AAAAALAQAADwAAAAAAAAAA&#10;AAAAAADGBAAAZHJzL2Rvd25yZXYueG1sUEsFBgAAAAAEAAQA8wAAANMFAAAAAA==&#10;" fillcolor="window" stroked="f" strokeweight=".5pt">
                <v:textbox>
                  <w:txbxContent>
                    <w:p w14:paraId="4999EF63" w14:textId="29D1852C" w:rsidR="00EC53D1" w:rsidRDefault="00EC53D1" w:rsidP="007F34A8">
                      <w:pPr>
                        <w:spacing w:beforeLines="20" w:before="67" w:line="240" w:lineRule="exact"/>
                        <w:rPr>
                          <w:rFonts w:ascii="Meiryo UI" w:eastAsia="Meiryo UI" w:hAnsi="Meiryo UI"/>
                          <w:b/>
                          <w:color w:val="FF0000"/>
                          <w:sz w:val="28"/>
                          <w:szCs w:val="28"/>
                        </w:rPr>
                      </w:pPr>
                      <w:r>
                        <w:rPr>
                          <w:rFonts w:ascii="Meiryo UI" w:eastAsia="Meiryo UI" w:hAnsi="Meiryo UI"/>
                          <w:b/>
                          <w:color w:val="FF0000"/>
                          <w:sz w:val="28"/>
                          <w:szCs w:val="28"/>
                        </w:rPr>
                        <w:t>②</w:t>
                      </w:r>
                    </w:p>
                    <w:p w14:paraId="318194CA" w14:textId="77777777" w:rsidR="00EC53D1" w:rsidRPr="00AC24B1" w:rsidRDefault="00EC53D1" w:rsidP="007F34A8">
                      <w:pPr>
                        <w:spacing w:beforeLines="20" w:before="67" w:line="240" w:lineRule="exact"/>
                        <w:rPr>
                          <w:rFonts w:ascii="Meiryo UI" w:eastAsia="Meiryo UI" w:hAnsi="Meiryo UI"/>
                          <w:b/>
                          <w:color w:val="FF0000"/>
                          <w:sz w:val="28"/>
                          <w:szCs w:val="28"/>
                        </w:rPr>
                      </w:pPr>
                    </w:p>
                  </w:txbxContent>
                </v:textbox>
              </v:shape>
            </w:pict>
          </mc:Fallback>
        </mc:AlternateContent>
      </w:r>
      <w:r w:rsidR="009E50F1">
        <w:rPr>
          <w:noProof/>
        </w:rPr>
        <w:drawing>
          <wp:anchor distT="0" distB="0" distL="114300" distR="114300" simplePos="0" relativeHeight="251680768" behindDoc="0" locked="0" layoutInCell="1" allowOverlap="1" wp14:anchorId="179F5B53" wp14:editId="789B50A1">
            <wp:simplePos x="0" y="0"/>
            <wp:positionH relativeFrom="column">
              <wp:posOffset>3401695</wp:posOffset>
            </wp:positionH>
            <wp:positionV relativeFrom="paragraph">
              <wp:posOffset>6871970</wp:posOffset>
            </wp:positionV>
            <wp:extent cx="1590675" cy="304800"/>
            <wp:effectExtent l="0" t="0" r="9525"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9359" t="26546" r="12479" b="69330"/>
                    <a:stretch/>
                  </pic:blipFill>
                  <pic:spPr bwMode="auto">
                    <a:xfrm>
                      <a:off x="0" y="0"/>
                      <a:ext cx="159067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DDD">
        <w:rPr>
          <w:noProof/>
        </w:rPr>
        <w:drawing>
          <wp:anchor distT="0" distB="0" distL="114300" distR="114300" simplePos="0" relativeHeight="251678720" behindDoc="0" locked="0" layoutInCell="1" allowOverlap="1" wp14:anchorId="0AFB8BD4" wp14:editId="1A502E3D">
            <wp:simplePos x="0" y="0"/>
            <wp:positionH relativeFrom="column">
              <wp:posOffset>3420745</wp:posOffset>
            </wp:positionH>
            <wp:positionV relativeFrom="paragraph">
              <wp:posOffset>6414770</wp:posOffset>
            </wp:positionV>
            <wp:extent cx="1590675" cy="304800"/>
            <wp:effectExtent l="0" t="0" r="9525"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9359" t="26546" r="12479" b="69330"/>
                    <a:stretch/>
                  </pic:blipFill>
                  <pic:spPr bwMode="auto">
                    <a:xfrm>
                      <a:off x="0" y="0"/>
                      <a:ext cx="1590675" cy="304800"/>
                    </a:xfrm>
                    <a:prstGeom prst="rect">
                      <a:avLst/>
                    </a:prstGeom>
                    <a:ln>
                      <a:noFill/>
                    </a:ln>
                    <a:extLst>
                      <a:ext uri="{53640926-AAD7-44D8-BBD7-CCE9431645EC}">
                        <a14:shadowObscured xmlns:a14="http://schemas.microsoft.com/office/drawing/2010/main"/>
                      </a:ext>
                    </a:extLst>
                  </pic:spPr>
                </pic:pic>
              </a:graphicData>
            </a:graphic>
          </wp:anchor>
        </w:drawing>
      </w:r>
      <w:r w:rsidR="004034E9">
        <w:rPr>
          <w:noProof/>
        </w:rPr>
        <w:drawing>
          <wp:anchor distT="0" distB="0" distL="114300" distR="114300" simplePos="0" relativeHeight="251674624" behindDoc="0" locked="0" layoutInCell="1" allowOverlap="1" wp14:anchorId="5665185E" wp14:editId="045DE445">
            <wp:simplePos x="0" y="0"/>
            <wp:positionH relativeFrom="column">
              <wp:posOffset>3420745</wp:posOffset>
            </wp:positionH>
            <wp:positionV relativeFrom="paragraph">
              <wp:posOffset>2499995</wp:posOffset>
            </wp:positionV>
            <wp:extent cx="1590675" cy="304800"/>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9359" t="26546" r="12479" b="69330"/>
                    <a:stretch/>
                  </pic:blipFill>
                  <pic:spPr bwMode="auto">
                    <a:xfrm>
                      <a:off x="0" y="0"/>
                      <a:ext cx="1590675" cy="304800"/>
                    </a:xfrm>
                    <a:prstGeom prst="rect">
                      <a:avLst/>
                    </a:prstGeom>
                    <a:ln>
                      <a:noFill/>
                    </a:ln>
                    <a:extLst>
                      <a:ext uri="{53640926-AAD7-44D8-BBD7-CCE9431645EC}">
                        <a14:shadowObscured xmlns:a14="http://schemas.microsoft.com/office/drawing/2010/main"/>
                      </a:ext>
                    </a:extLst>
                  </pic:spPr>
                </pic:pic>
              </a:graphicData>
            </a:graphic>
          </wp:anchor>
        </w:drawing>
      </w:r>
      <w:r w:rsidR="00F03A8E">
        <w:rPr>
          <w:noProof/>
        </w:rPr>
        <mc:AlternateContent>
          <mc:Choice Requires="wps">
            <w:drawing>
              <wp:anchor distT="0" distB="0" distL="114300" distR="114300" simplePos="0" relativeHeight="251671552" behindDoc="0" locked="0" layoutInCell="1" allowOverlap="1" wp14:anchorId="5D82FFF3" wp14:editId="3EAD4567">
                <wp:simplePos x="0" y="0"/>
                <wp:positionH relativeFrom="column">
                  <wp:posOffset>934720</wp:posOffset>
                </wp:positionH>
                <wp:positionV relativeFrom="paragraph">
                  <wp:posOffset>6938645</wp:posOffset>
                </wp:positionV>
                <wp:extent cx="1400175" cy="266700"/>
                <wp:effectExtent l="0" t="0" r="9525" b="0"/>
                <wp:wrapNone/>
                <wp:docPr id="46" name="正方形/長方形 46"/>
                <wp:cNvGraphicFramePr/>
                <a:graphic xmlns:a="http://schemas.openxmlformats.org/drawingml/2006/main">
                  <a:graphicData uri="http://schemas.microsoft.com/office/word/2010/wordprocessingShape">
                    <wps:wsp>
                      <wps:cNvSpPr/>
                      <wps:spPr>
                        <a:xfrm>
                          <a:off x="0" y="0"/>
                          <a:ext cx="1400175" cy="2667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0BE556" w14:textId="38337223" w:rsidR="00EC53D1" w:rsidRPr="00F03A8E" w:rsidRDefault="00EC53D1" w:rsidP="00F03A8E">
                            <w:pPr>
                              <w:pStyle w:val="Web"/>
                              <w:spacing w:before="0" w:beforeAutospacing="0" w:after="0" w:afterAutospacing="0"/>
                              <w:jc w:val="center"/>
                              <w:rPr>
                                <w:sz w:val="21"/>
                                <w:szCs w:val="21"/>
                              </w:rPr>
                            </w:pPr>
                            <w:r>
                              <w:rPr>
                                <w:rFonts w:asciiTheme="minorHAnsi" w:eastAsia="ＭＳ 明朝" w:hAnsi="ＭＳ 明朝" w:cs="Times New Roman" w:hint="eastAsia"/>
                                <w:color w:val="FFFFFF" w:themeColor="light1"/>
                                <w:kern w:val="2"/>
                                <w:sz w:val="21"/>
                                <w:szCs w:val="21"/>
                              </w:rPr>
                              <w:t>結果の最終の公表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82FFF3" id="正方形/長方形 46" o:spid="_x0000_s1035" style="position:absolute;left:0;text-align:left;margin-left:73.6pt;margin-top:546.35pt;width:110.2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VuAIAALEFAAAOAAAAZHJzL2Uyb0RvYy54bWysVM1uEzEQviPxDpbvdHejNKVRN1XUqgip&#10;lIoW9ex4vd2VbI+xnWTDe8ADwJkz4sDjUIm3YGxvtqH8HBA5bDyemW9mPs/M0XGnJFkJ61rQJS32&#10;ckqE5lC1+rakr6/PnjylxHmmKyZBi5JuhKPHs8ePjtZmKkbQgKyEJQii3XRtStp4b6ZZ5ngjFHN7&#10;YIRGZQ1WMY+ivc0qy9aIrmQ2yvNJtgZbGQtcOIe3p0lJZxG/rgX3L+vaCU9kSTE3H782fhfhm82O&#10;2PTWMtO0vE+D/UMWirUagw5Qp8wzsrTtL1Cq5RYc1H6Pg8qgrlsuYg1YTZE/qOaqYUbEWpAcZwaa&#10;3P+D5RerS0vaqqTjCSWaKXyju08f795/+fb1Q/b93ed0IqhFqtbGTdHjylzaXnJ4DHV3tVXhHysi&#10;XaR3M9ArOk84XhbjPC8O9inhqBtNJgd55D+79zbW+WcCFAmHklp8vsgqW507jxHRdGsSgjmQbXXW&#10;ShmF0DLiRFqyYvjYjHOh/SS6y6V6AVW6n+T4S8+O19gc6RpTG7KJzReQYsCfgkgdQmkIQVM+4SYL&#10;vCQm4slvpAh2Ur8SNZKLtY9iIgPybo5FUjWsEul6/4+5RMCAXGP8AbsH+F39RagUWevtg6uIUzE4&#10;539LLDkPHjEyaD84q1aD/R2A9EPkZL8lKVETWPLdoouNd7jtrAVUG2xGC2lKneFnLfbBOXP+klkc&#10;SxxgXDWobcC+pWSNY1tS92bJrKBEPtc4F4fFeBzmPArj/YMRCnZXs9jV6KU6AWyWApeU4fEY7L3c&#10;HmsL6gY3zDxERRXTHGOXlHu7FU58Wie4o7iYz6MZzrZh/lxfGR7AA2+hb6+7G2ZN39wex+ICtiPO&#10;pg96PNkGTw3zpYe6jQMQmEs89YziXogv3O+wsHh25Wh1v2lnPwAAAP//AwBQSwMEFAAGAAgAAAAh&#10;AADqVGviAAAADQEAAA8AAABkcnMvZG93bnJldi54bWxMj0FPhDAQhe8m/odmTLwYt8CuoEjZmE32&#10;YGJMdjXxWugIKJ0iLQv+e8eT3t6beXnzTbFdbC9OOPrOkYJ4FYFAqp3pqFHw+rK/vgXhgyaje0eo&#10;4Bs9bMvzs0Lnxs10wNMxNIJLyOdaQRvCkEvp6xat9is3IPHu3Y1WB7ZjI82oZy63vUyiKJVWd8QX&#10;Wj3grsX68zhZBfuPt0f5fDV97aRJXRUfnsJ8Uyt1ebE83IMIuIS/MPziMzqUzFS5iYwXPftNlnCU&#10;RXSXZCA4sk4zFhWP4vUmA1kW8v8X5Q8AAAD//wMAUEsBAi0AFAAGAAgAAAAhALaDOJL+AAAA4QEA&#10;ABMAAAAAAAAAAAAAAAAAAAAAAFtDb250ZW50X1R5cGVzXS54bWxQSwECLQAUAAYACAAAACEAOP0h&#10;/9YAAACUAQAACwAAAAAAAAAAAAAAAAAvAQAAX3JlbHMvLnJlbHNQSwECLQAUAAYACAAAACEAbuvk&#10;VbgCAACxBQAADgAAAAAAAAAAAAAAAAAuAgAAZHJzL2Uyb0RvYy54bWxQSwECLQAUAAYACAAAACEA&#10;AOpUa+IAAAANAQAADwAAAAAAAAAAAAAAAAASBQAAZHJzL2Rvd25yZXYueG1sUEsFBgAAAAAEAAQA&#10;8wAAACEGAAAAAA==&#10;" fillcolor="#fabf8f [1945]" stroked="f" strokeweight="2pt">
                <v:textbox>
                  <w:txbxContent>
                    <w:p w14:paraId="240BE556" w14:textId="38337223" w:rsidR="00EC53D1" w:rsidRPr="00F03A8E" w:rsidRDefault="00EC53D1" w:rsidP="00F03A8E">
                      <w:pPr>
                        <w:pStyle w:val="Web"/>
                        <w:spacing w:before="0" w:beforeAutospacing="0" w:after="0" w:afterAutospacing="0"/>
                        <w:jc w:val="center"/>
                        <w:rPr>
                          <w:sz w:val="21"/>
                          <w:szCs w:val="21"/>
                        </w:rPr>
                      </w:pPr>
                      <w:r>
                        <w:rPr>
                          <w:rFonts w:asciiTheme="minorHAnsi" w:eastAsia="ＭＳ 明朝" w:hAnsi="ＭＳ 明朝" w:cs="Times New Roman" w:hint="eastAsia"/>
                          <w:color w:val="FFFFFF" w:themeColor="light1"/>
                          <w:kern w:val="2"/>
                          <w:sz w:val="21"/>
                          <w:szCs w:val="21"/>
                        </w:rPr>
                        <w:t>結果の最終の公表</w:t>
                      </w:r>
                    </w:p>
                  </w:txbxContent>
                </v:textbox>
              </v:rect>
            </w:pict>
          </mc:Fallback>
        </mc:AlternateContent>
      </w:r>
      <w:r w:rsidR="00F03A8E">
        <w:rPr>
          <w:noProof/>
        </w:rPr>
        <mc:AlternateContent>
          <mc:Choice Requires="wps">
            <w:drawing>
              <wp:anchor distT="0" distB="0" distL="114300" distR="114300" simplePos="0" relativeHeight="251669504" behindDoc="0" locked="0" layoutInCell="1" allowOverlap="1" wp14:anchorId="4A9F5FAE" wp14:editId="667EC6D8">
                <wp:simplePos x="0" y="0"/>
                <wp:positionH relativeFrom="column">
                  <wp:posOffset>1677670</wp:posOffset>
                </wp:positionH>
                <wp:positionV relativeFrom="paragraph">
                  <wp:posOffset>6443345</wp:posOffset>
                </wp:positionV>
                <wp:extent cx="1524000" cy="266700"/>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1524000" cy="2667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0C5CF" w14:textId="6C1E2C14" w:rsidR="00EC53D1" w:rsidRPr="00F03A8E" w:rsidRDefault="00EC53D1" w:rsidP="00F03A8E">
                            <w:pPr>
                              <w:pStyle w:val="Web"/>
                              <w:spacing w:before="0" w:beforeAutospacing="0" w:after="0" w:afterAutospacing="0"/>
                              <w:jc w:val="center"/>
                              <w:rPr>
                                <w:sz w:val="21"/>
                                <w:szCs w:val="21"/>
                              </w:rPr>
                            </w:pPr>
                            <w:r>
                              <w:rPr>
                                <w:rFonts w:asciiTheme="minorHAnsi" w:eastAsia="ＭＳ 明朝" w:hAnsi="ＭＳ 明朝" w:cs="Times New Roman" w:hint="eastAsia"/>
                                <w:color w:val="FFFFFF" w:themeColor="light1"/>
                                <w:kern w:val="2"/>
                                <w:sz w:val="21"/>
                                <w:szCs w:val="21"/>
                              </w:rPr>
                              <w:t>重篤な有害事象の対応</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9F5FAE" id="正方形/長方形 45" o:spid="_x0000_s1036" style="position:absolute;left:0;text-align:left;margin-left:132.1pt;margin-top:507.35pt;width:120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QswIAALIFAAAOAAAAZHJzL2Uyb0RvYy54bWysVM1uEzEQviPxDpbvdHejJIWomypqVYRU&#10;SkSLena83mYl22NsJ9nwHvAAcOaMOPA4VOItGNubbSiFA+Kya8/PNzOfZ+bouFWSrIV1DeiSFgc5&#10;JUJzqBp9U9I3V2dPnlLiPNMVk6BFSbfC0ePp40dHGzMRA1iCrIQlCKLdZGNKuvTeTLLM8aVQzB2A&#10;ERqVNVjFPF7tTVZZtkF0JbNBno+zDdjKWODCOZSeJiWdRvy6Fty/qmsnPJElxdx8/Nr4XYRvNj1i&#10;kxvLzLLhXRrsH7JQrNEYtIc6ZZ6RlW1+g1INt+Cg9gccVAZ13XARa8BqivxeNZdLZkSsBclxpqfJ&#10;/T9YfrGeW9JUJR2OKNFM4Rvdfv50++Hr928fsx/vv6QTQS1StTFugh6XZm67m8NjqLutrQp/rIi0&#10;kd5tT69oPeEoLEaDYZ7jK3DUDcbjQzwjTHbnbazzzwUoEg4ltfh8kVW2Pnc+me5MQjAHsqnOGinj&#10;JbSMOJGWrBk+NuNcaD+O7nKlXkKV5GPMoHt2FGNzJHFIbJdNbL6AFHP7JYjUIZSGEDTlEyRZ4CUx&#10;EU9+K0Wwk/q1qJFcrH0QE+mR93MskmrJKpHEoz/mEgEDco3xe+wO4KH6i47gzj64ijgVvXP+t8RS&#10;ib1HjAza986q0WAfApC+j5zsdyQlagJLvl20sfGKyHsQLaDaYjdaSGPqDD9rsBHOmfNzZnEusXdw&#10;16B2CfYdJRuc25K6tytmBSXyhcbBeFYMh2HQ42U4Ohzgxe5rFvsavVIngN1S4JYyPB6DvZe7Y21B&#10;XeOKmYWoqGKaY+yScm93lxOf9gkuKS5ms2iGw22YP9eXhgfwQFxo3Kv2mlnTdbfHubiA3Yyzyb0m&#10;T7bBU8Ns5aFu4gTc8dRRiosh9mm3xMLm2b9Hq7tVO/0JAAD//wMAUEsDBBQABgAIAAAAIQDV6NRF&#10;4QAAAA0BAAAPAAAAZHJzL2Rvd25yZXYueG1sTI9BS8NAEIXvgv9hGcGL2N2EJi0xmyKFHgQRWgWv&#10;m+w0iWZ3Y3bTxH/v5GSP897Hm/fy3Ww6dsHBt85KiFYCGNrK6dbWEj7eD49bYD4oq1XnLEr4RQ+7&#10;4vYmV5l2kz3i5RRqRiHWZ0pCE0Kfce6rBo3yK9ejJe/sBqMCnUPN9aAmCjcdj4VIuVGtpQ+N6nHf&#10;YPV9Go2Ew9fnC397GH/2XKeujI6vYUoqKe/v5ucnYAHn8A/DUp+qQ0GdSjda7VknIU7XMaFkiGi9&#10;AUZIIhapXKQk3QAvcn69ovgDAAD//wMAUEsBAi0AFAAGAAgAAAAhALaDOJL+AAAA4QEAABMAAAAA&#10;AAAAAAAAAAAAAAAAAFtDb250ZW50X1R5cGVzXS54bWxQSwECLQAUAAYACAAAACEAOP0h/9YAAACU&#10;AQAACwAAAAAAAAAAAAAAAAAvAQAAX3JlbHMvLnJlbHNQSwECLQAUAAYACAAAACEAMVgckLMCAACy&#10;BQAADgAAAAAAAAAAAAAAAAAuAgAAZHJzL2Uyb0RvYy54bWxQSwECLQAUAAYACAAAACEA1ejUReEA&#10;AAANAQAADwAAAAAAAAAAAAAAAAANBQAAZHJzL2Rvd25yZXYueG1sUEsFBgAAAAAEAAQA8wAAABsG&#10;AAAAAA==&#10;" fillcolor="#fabf8f [1945]" stroked="f" strokeweight="2pt">
                <v:textbox>
                  <w:txbxContent>
                    <w:p w14:paraId="5910C5CF" w14:textId="6C1E2C14" w:rsidR="00EC53D1" w:rsidRPr="00F03A8E" w:rsidRDefault="00EC53D1" w:rsidP="00F03A8E">
                      <w:pPr>
                        <w:pStyle w:val="Web"/>
                        <w:spacing w:before="0" w:beforeAutospacing="0" w:after="0" w:afterAutospacing="0"/>
                        <w:jc w:val="center"/>
                        <w:rPr>
                          <w:sz w:val="21"/>
                          <w:szCs w:val="21"/>
                        </w:rPr>
                      </w:pPr>
                      <w:r>
                        <w:rPr>
                          <w:rFonts w:asciiTheme="minorHAnsi" w:eastAsia="ＭＳ 明朝" w:hAnsi="ＭＳ 明朝" w:cs="Times New Roman" w:hint="eastAsia"/>
                          <w:color w:val="FFFFFF" w:themeColor="light1"/>
                          <w:kern w:val="2"/>
                          <w:sz w:val="21"/>
                          <w:szCs w:val="21"/>
                        </w:rPr>
                        <w:t>重篤な有害事象の対応</w:t>
                      </w:r>
                    </w:p>
                  </w:txbxContent>
                </v:textbox>
              </v:rect>
            </w:pict>
          </mc:Fallback>
        </mc:AlternateContent>
      </w:r>
      <w:r w:rsidR="00F03A8E">
        <w:rPr>
          <w:noProof/>
        </w:rPr>
        <mc:AlternateContent>
          <mc:Choice Requires="wps">
            <w:drawing>
              <wp:anchor distT="0" distB="0" distL="114300" distR="114300" simplePos="0" relativeHeight="251667456" behindDoc="0" locked="0" layoutInCell="1" allowOverlap="1" wp14:anchorId="4A64B8F0" wp14:editId="72F87593">
                <wp:simplePos x="0" y="0"/>
                <wp:positionH relativeFrom="column">
                  <wp:posOffset>1096645</wp:posOffset>
                </wp:positionH>
                <wp:positionV relativeFrom="paragraph">
                  <wp:posOffset>4500245</wp:posOffset>
                </wp:positionV>
                <wp:extent cx="552450" cy="2667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552450" cy="2667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E1349" w14:textId="41F5AC29" w:rsidR="00EC53D1" w:rsidRPr="00F03A8E" w:rsidRDefault="00EC53D1" w:rsidP="00F03A8E">
                            <w:pPr>
                              <w:pStyle w:val="Web"/>
                              <w:spacing w:before="0" w:beforeAutospacing="0" w:after="0" w:afterAutospacing="0"/>
                              <w:jc w:val="center"/>
                              <w:rPr>
                                <w:sz w:val="21"/>
                                <w:szCs w:val="21"/>
                              </w:rPr>
                            </w:pPr>
                            <w:r>
                              <w:rPr>
                                <w:rFonts w:asciiTheme="minorHAnsi" w:eastAsia="ＭＳ 明朝" w:hAnsi="ＭＳ 明朝" w:cs="Times New Roman" w:hint="eastAsia"/>
                                <w:color w:val="FFFFFF" w:themeColor="light1"/>
                                <w:kern w:val="2"/>
                                <w:sz w:val="21"/>
                                <w:szCs w:val="21"/>
                              </w:rPr>
                              <w:t>学長</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64B8F0" id="正方形/長方形 42" o:spid="_x0000_s1037" style="position:absolute;left:0;text-align:left;margin-left:86.35pt;margin-top:354.35pt;width:43.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TJtQIAALEFAAAOAAAAZHJzL2Uyb0RvYy54bWysVM1uEzEQviPxDpbvdH+UpBB1U0WtipBK&#10;iWhRz47X7q7kP2wn2fAe8ABw5ow48DhU4i0Y25ttKIUDIoeNPT/fzHyemaPjTgq0Zta1WlW4OMgx&#10;YorqulU3FX5zdfbkKUbOE1UToRWr8JY5fDx7/OhoY6as1I0WNbMIQJSbbkyFG+/NNMscbZgk7kAb&#10;pkDJtZXEw9XeZLUlG0CXIivzfJJttK2N1ZQ5B9LTpMSziM85o/4V5455JCoMufn4tfG7DN9sdkSm&#10;N5aYpqV9GuQfspCkVRB0gDolnqCVbX+Dki212mnuD6iWmea8pSzWANUU+b1qLhtiWKwFyHFmoMn9&#10;P1h6sV5Y1NYVHpUYKSLhjW4/f7r98PX7t4/Zj/df0gmBFqjaGDcFj0uzsP3NwTHU3XErwz9UhLpI&#10;73agl3UeURCOx+VoDI9AQVVOJod5pD+7czbW+edMSxQOFbbwepFUsj53HgKC6c4kxHJatPVZK0S8&#10;hI5hJ8KiNYG3JpQy5SfRXazkS10n+SSHX3p1EENvJPFoJ4YQsfcCUgz4SxChQiilQ9CUT5BkgZZE&#10;RDz5rWDBTqjXjAO3UHoZExmQ93MskqohNUvi8R9ziYABmUP8AbsHeKj+IlQKJfX2wZXFoRic878l&#10;lpwHjxhZKz84y1Zp+xCA8EPkZL8jKVETWPLdsot9V0TTIFrqegvNaHWaUmfoWQuNcE6cXxALYwm9&#10;A6sGtI227zDawNhW2L1dEcswEi8UzMWzYjQKcx4vo/FhCRe7r1nua9RKnmjolgKWlKHxGOy92B25&#10;1fIaNsw8RAUVURRiV5h6u7uc+LROYEdRNp9HM5htQ/y5ujQ0gAfiQuNeddfEmr67PYzFhd6NOJne&#10;a/JkGzyVnq+85m2cgDueekphL8Qn7ndYWDz792h1t2lnPwEAAP//AwBQSwMEFAAGAAgAAAAhAHNV&#10;oJDfAAAACwEAAA8AAABkcnMvZG93bnJldi54bWxMj0FLxDAQhe+C/yGM4EXcZAvdrrXpIgt7EETY&#10;VfCaNmNbbSa1Sbf13zue9PbezOPNN8Vucb044xg6TxrWKwUCqfa2o0bD68vhdgsiREPW9J5QwzcG&#10;2JWXF4XJrZ/piOdTbASXUMiNhjbGIZcy1C06E1Z+QOLdux+diWzHRtrRzFzuepkotZHOdMQXWjPg&#10;vsX68zQ5DYePt0f5fDN97aXd+Gp9fIpzWmt9fbU83IOIuMS/MPziMzqUzFT5iWwQPfssyTiqIVNb&#10;FpxI0jsWFU9SlYEsC/n/h/IHAAD//wMAUEsBAi0AFAAGAAgAAAAhALaDOJL+AAAA4QEAABMAAAAA&#10;AAAAAAAAAAAAAAAAAFtDb250ZW50X1R5cGVzXS54bWxQSwECLQAUAAYACAAAACEAOP0h/9YAAACU&#10;AQAACwAAAAAAAAAAAAAAAAAvAQAAX3JlbHMvLnJlbHNQSwECLQAUAAYACAAAACEAYPEEybUCAACx&#10;BQAADgAAAAAAAAAAAAAAAAAuAgAAZHJzL2Uyb0RvYy54bWxQSwECLQAUAAYACAAAACEAc1WgkN8A&#10;AAALAQAADwAAAAAAAAAAAAAAAAAPBQAAZHJzL2Rvd25yZXYueG1sUEsFBgAAAAAEAAQA8wAAABsG&#10;AAAAAA==&#10;" fillcolor="#fabf8f [1945]" stroked="f" strokeweight="2pt">
                <v:textbox>
                  <w:txbxContent>
                    <w:p w14:paraId="56CE1349" w14:textId="41F5AC29" w:rsidR="00EC53D1" w:rsidRPr="00F03A8E" w:rsidRDefault="00EC53D1" w:rsidP="00F03A8E">
                      <w:pPr>
                        <w:pStyle w:val="Web"/>
                        <w:spacing w:before="0" w:beforeAutospacing="0" w:after="0" w:afterAutospacing="0"/>
                        <w:jc w:val="center"/>
                        <w:rPr>
                          <w:sz w:val="21"/>
                          <w:szCs w:val="21"/>
                        </w:rPr>
                      </w:pPr>
                      <w:r>
                        <w:rPr>
                          <w:rFonts w:asciiTheme="minorHAnsi" w:eastAsia="ＭＳ 明朝" w:hAnsi="ＭＳ 明朝" w:cs="Times New Roman" w:hint="eastAsia"/>
                          <w:color w:val="FFFFFF" w:themeColor="light1"/>
                          <w:kern w:val="2"/>
                          <w:sz w:val="21"/>
                          <w:szCs w:val="21"/>
                        </w:rPr>
                        <w:t>学長</w:t>
                      </w:r>
                    </w:p>
                  </w:txbxContent>
                </v:textbox>
              </v:rect>
            </w:pict>
          </mc:Fallback>
        </mc:AlternateContent>
      </w:r>
      <w:r w:rsidR="00F03A8E">
        <w:rPr>
          <w:noProof/>
        </w:rPr>
        <mc:AlternateContent>
          <mc:Choice Requires="wps">
            <w:drawing>
              <wp:anchor distT="0" distB="0" distL="114300" distR="114300" simplePos="0" relativeHeight="251665408" behindDoc="0" locked="0" layoutInCell="1" allowOverlap="1" wp14:anchorId="64E472AC" wp14:editId="1D3FF5E0">
                <wp:simplePos x="0" y="0"/>
                <wp:positionH relativeFrom="column">
                  <wp:posOffset>896620</wp:posOffset>
                </wp:positionH>
                <wp:positionV relativeFrom="paragraph">
                  <wp:posOffset>4023995</wp:posOffset>
                </wp:positionV>
                <wp:extent cx="904875" cy="266700"/>
                <wp:effectExtent l="0" t="0" r="9525" b="0"/>
                <wp:wrapNone/>
                <wp:docPr id="41" name="正方形/長方形 41"/>
                <wp:cNvGraphicFramePr/>
                <a:graphic xmlns:a="http://schemas.openxmlformats.org/drawingml/2006/main">
                  <a:graphicData uri="http://schemas.microsoft.com/office/word/2010/wordprocessingShape">
                    <wps:wsp>
                      <wps:cNvSpPr/>
                      <wps:spPr>
                        <a:xfrm>
                          <a:off x="0" y="0"/>
                          <a:ext cx="904875" cy="2667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12DA3C" w14:textId="44D6D976" w:rsidR="00EC53D1" w:rsidRPr="00F03A8E" w:rsidRDefault="00EC53D1" w:rsidP="00F03A8E">
                            <w:pPr>
                              <w:pStyle w:val="Web"/>
                              <w:spacing w:before="0" w:beforeAutospacing="0" w:after="0" w:afterAutospacing="0"/>
                              <w:jc w:val="center"/>
                              <w:rPr>
                                <w:sz w:val="21"/>
                                <w:szCs w:val="21"/>
                              </w:rPr>
                            </w:pPr>
                            <w:r>
                              <w:rPr>
                                <w:rFonts w:asciiTheme="minorHAnsi" w:eastAsia="ＭＳ 明朝" w:hAnsi="ＭＳ 明朝" w:cs="Times New Roman" w:hint="eastAsia"/>
                                <w:color w:val="FFFFFF" w:themeColor="light1"/>
                                <w:kern w:val="2"/>
                                <w:sz w:val="21"/>
                                <w:szCs w:val="21"/>
                              </w:rPr>
                              <w:t>倫理</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E472AC" id="正方形/長方形 41" o:spid="_x0000_s1038" style="position:absolute;left:0;text-align:left;margin-left:70.6pt;margin-top:316.85pt;width:71.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aHtgIAALEFAAAOAAAAZHJzL2Uyb0RvYy54bWysVM1uEzEQviPxDpbvdDdRmrZRN1XUqgip&#10;lIgW9ex4vd2VbI+xnT/eAx4AzpwRBx6HSrwFY3t3G0rhgMhhY8/fN/N5Zo5PNkqSlbCuAV3QwV5O&#10;idAcykbfFvTN9fmzQ0qcZ7pkErQo6FY4ejJ9+uR4bSZiCDXIUliCQbSbrE1Ba+/NJMscr4Vibg+M&#10;0KiswCrm8Wpvs9KyNUZXMhvm+Thbgy2NBS6cQ+lZUtJpjF9VgvtXVeWEJ7KgmJuPXxu/i/DNpsds&#10;cmuZqRvepsH+IQvFGo2gfagz5hlZ2ua3UKrhFhxUfo+DyqCqGi5iDVjNIH9QzVXNjIi1IDnO9DS5&#10;/xeWX67mljRlQUcDSjRT+EZ3nz/dffj6/dvH7Mf7L+lEUItUrY2boMeVmdv25vAY6t5UVoV/rIhs&#10;Ir3bnl6x8YSj8CgfHR7sU8JRNRyPD/JIf3bvbKzzzwUoEg4Ftfh6kVS2unAeAdG0MwlYDmRTnjdS&#10;xkvoGHEqLVkxfGvGudB+HN3lUr2EMsnHOf7Sq6MYeyOJR50YIWLvhUgR8BcQqQOUhgCa8gmSLNCS&#10;iIgnv5Ui2En9WlTILZY+jIn0kXdzHCRVzUqRxPt/zCUGDJErxO9jtwEeqz8+GpbU2gdXEYeid87/&#10;llgqsfeIyKB976waDfaxANL3yMm+IylRE1jym8Um9t1g2HXWAsotNqOFNKXO8PMGG+GCOT9nFscS&#10;BxhXDWprsO8oWePYFtS9XTIrKJEvNM7F0WA0CnMeL6P9gyFe7K5msavRS3UK2C3Y+ogWj8Hey+5Y&#10;WVA3uGFmARVVTHPELij3truc+rROcEdxMZtFM5xtw/yFvjI8BA/Ehca93twwa9ru9jgWl9CNOJs8&#10;aPJkGzw1zJYeqiZOQKAu8dRSinsh9mm7w8Li2b1Hq/tNO/0JAAD//wMAUEsDBBQABgAIAAAAIQAK&#10;SRH14QAAAAsBAAAPAAAAZHJzL2Rvd25yZXYueG1sTI9BS8NAEIXvgv9hGcGL2E1am5SYTZFCD4II&#10;rYLXTXZMotnZmN008d87PdXbvJnHm+/l29l24oSDbx0piBcRCKTKmZZqBe9v+/sNCB80Gd05QgW/&#10;6GFbXF/lOjNuogOejqEWHEI+0wqaEPpMSl81aLVfuB6Jb59usDqwHGppBj1xuO3kMooSaXVL/KHR&#10;Pe4arL6Po1Ww//p4lq93489OmsSV8eElTOtKqdub+ekRRMA5XMxwxmd0KJipdCMZLzrWD/GSrQqS&#10;1SoFwY7l5jyUvEnXKcgil/87FH8AAAD//wMAUEsBAi0AFAAGAAgAAAAhALaDOJL+AAAA4QEAABMA&#10;AAAAAAAAAAAAAAAAAAAAAFtDb250ZW50X1R5cGVzXS54bWxQSwECLQAUAAYACAAAACEAOP0h/9YA&#10;AACUAQAACwAAAAAAAAAAAAAAAAAvAQAAX3JlbHMvLnJlbHNQSwECLQAUAAYACAAAACEA8HyWh7YC&#10;AACxBQAADgAAAAAAAAAAAAAAAAAuAgAAZHJzL2Uyb0RvYy54bWxQSwECLQAUAAYACAAAACEACkkR&#10;9eEAAAALAQAADwAAAAAAAAAAAAAAAAAQBQAAZHJzL2Rvd25yZXYueG1sUEsFBgAAAAAEAAQA8wAA&#10;AB4GAAAAAA==&#10;" fillcolor="#fabf8f [1945]" stroked="f" strokeweight="2pt">
                <v:textbox>
                  <w:txbxContent>
                    <w:p w14:paraId="1A12DA3C" w14:textId="44D6D976" w:rsidR="00EC53D1" w:rsidRPr="00F03A8E" w:rsidRDefault="00EC53D1" w:rsidP="00F03A8E">
                      <w:pPr>
                        <w:pStyle w:val="Web"/>
                        <w:spacing w:before="0" w:beforeAutospacing="0" w:after="0" w:afterAutospacing="0"/>
                        <w:jc w:val="center"/>
                        <w:rPr>
                          <w:sz w:val="21"/>
                          <w:szCs w:val="21"/>
                        </w:rPr>
                      </w:pPr>
                      <w:r>
                        <w:rPr>
                          <w:rFonts w:asciiTheme="minorHAnsi" w:eastAsia="ＭＳ 明朝" w:hAnsi="ＭＳ 明朝" w:cs="Times New Roman" w:hint="eastAsia"/>
                          <w:color w:val="FFFFFF" w:themeColor="light1"/>
                          <w:kern w:val="2"/>
                          <w:sz w:val="21"/>
                          <w:szCs w:val="21"/>
                        </w:rPr>
                        <w:t>倫理</w:t>
                      </w:r>
                    </w:p>
                  </w:txbxContent>
                </v:textbox>
              </v:rect>
            </w:pict>
          </mc:Fallback>
        </mc:AlternateContent>
      </w:r>
      <w:commentRangeStart w:id="1"/>
      <w:commentRangeStart w:id="2"/>
      <w:r w:rsidR="00651462">
        <w:rPr>
          <w:noProof/>
        </w:rPr>
        <w:drawing>
          <wp:anchor distT="0" distB="0" distL="114300" distR="114300" simplePos="0" relativeHeight="251696128" behindDoc="0" locked="0" layoutInCell="1" allowOverlap="1" wp14:anchorId="55C5E232" wp14:editId="21F2F0BE">
            <wp:simplePos x="0" y="0"/>
            <wp:positionH relativeFrom="column">
              <wp:posOffset>1270</wp:posOffset>
            </wp:positionH>
            <wp:positionV relativeFrom="paragraph">
              <wp:posOffset>52070</wp:posOffset>
            </wp:positionV>
            <wp:extent cx="5648325" cy="7391400"/>
            <wp:effectExtent l="0" t="0" r="9525" b="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48325" cy="7391400"/>
                    </a:xfrm>
                    <a:prstGeom prst="rect">
                      <a:avLst/>
                    </a:prstGeom>
                  </pic:spPr>
                </pic:pic>
              </a:graphicData>
            </a:graphic>
          </wp:anchor>
        </w:drawing>
      </w:r>
      <w:commentRangeEnd w:id="1"/>
      <w:commentRangeEnd w:id="2"/>
      <w:r w:rsidR="00FA2218">
        <w:rPr>
          <w:rStyle w:val="af0"/>
        </w:rPr>
        <w:commentReference w:id="1"/>
      </w:r>
      <w:r w:rsidR="007F34A8">
        <w:rPr>
          <w:rStyle w:val="af0"/>
        </w:rPr>
        <w:commentReference w:id="2"/>
      </w:r>
    </w:p>
    <w:p w14:paraId="45552A7A" w14:textId="6B8EE79F" w:rsidR="0084720E" w:rsidRPr="00A4319D" w:rsidRDefault="0084720E" w:rsidP="0084720E">
      <w:pPr>
        <w:rPr>
          <w:rFonts w:asciiTheme="majorEastAsia" w:eastAsiaTheme="majorEastAsia" w:hAnsiTheme="majorEastAsia"/>
          <w:sz w:val="24"/>
        </w:rPr>
      </w:pPr>
    </w:p>
    <w:p w14:paraId="6F4B6E0C" w14:textId="4AC43294" w:rsidR="0084720E" w:rsidRPr="0084720E" w:rsidRDefault="0084720E" w:rsidP="0084720E">
      <w:pPr>
        <w:pStyle w:val="af5"/>
        <w:numPr>
          <w:ilvl w:val="0"/>
          <w:numId w:val="5"/>
        </w:numPr>
        <w:shd w:val="pct15" w:color="auto" w:fill="auto"/>
        <w:ind w:leftChars="0"/>
        <w:rPr>
          <w:rFonts w:asciiTheme="majorEastAsia" w:eastAsiaTheme="majorEastAsia" w:hAnsiTheme="majorEastAsia" w:cs="ＭＳ 明朝"/>
          <w:color w:val="FF6464"/>
          <w:kern w:val="0"/>
          <w:sz w:val="31"/>
          <w:szCs w:val="31"/>
          <w:shd w:val="pct15" w:color="auto" w:fill="FFFFFF"/>
        </w:rPr>
      </w:pPr>
      <w:r w:rsidRPr="0084720E">
        <w:rPr>
          <w:rFonts w:asciiTheme="majorEastAsia" w:eastAsiaTheme="majorEastAsia" w:hAnsiTheme="majorEastAsia" w:cs="ＭＳ 明朝" w:hint="eastAsia"/>
          <w:color w:val="FF6464"/>
          <w:kern w:val="0"/>
          <w:sz w:val="31"/>
          <w:szCs w:val="31"/>
          <w:shd w:val="pct15" w:color="auto" w:fill="FFFFFF"/>
        </w:rPr>
        <w:t>倫理教育・研修</w:t>
      </w:r>
    </w:p>
    <w:p w14:paraId="0441FC43" w14:textId="3F45290F" w:rsidR="009835CC" w:rsidRDefault="009835CC" w:rsidP="009835CC">
      <w:pPr>
        <w:widowControl/>
        <w:jc w:val="left"/>
      </w:pPr>
    </w:p>
    <w:p w14:paraId="59F15D5B" w14:textId="6C42310C" w:rsidR="009835CC" w:rsidRPr="009835CC" w:rsidRDefault="009835CC" w:rsidP="009835CC">
      <w:pPr>
        <w:widowControl/>
        <w:jc w:val="left"/>
        <w:rPr>
          <w:rFonts w:ascii="ＭＳ Ｐゴシック" w:eastAsia="ＭＳ Ｐゴシック" w:hAnsi="ＭＳ Ｐゴシック" w:cs="ＭＳ Ｐゴシック"/>
          <w:kern w:val="0"/>
          <w:sz w:val="24"/>
        </w:rPr>
      </w:pPr>
      <w:r w:rsidRPr="009835CC">
        <w:rPr>
          <w:rFonts w:asciiTheme="majorEastAsia" w:eastAsiaTheme="majorEastAsia" w:hAnsiTheme="majorEastAsia" w:hint="eastAsia"/>
          <w:sz w:val="24"/>
        </w:rPr>
        <w:t>本院では</w:t>
      </w:r>
      <w:r w:rsidR="00677FD0">
        <w:rPr>
          <w:rFonts w:asciiTheme="majorEastAsia" w:eastAsiaTheme="majorEastAsia" w:hAnsiTheme="majorEastAsia" w:hint="eastAsia"/>
          <w:sz w:val="24"/>
        </w:rPr>
        <w:t>人を対象とする</w:t>
      </w:r>
      <w:r w:rsidR="00FA2218" w:rsidRPr="00FA2218">
        <w:rPr>
          <w:rFonts w:asciiTheme="majorEastAsia" w:eastAsiaTheme="majorEastAsia" w:hAnsiTheme="majorEastAsia" w:hint="eastAsia"/>
          <w:sz w:val="24"/>
          <w:highlight w:val="yellow"/>
        </w:rPr>
        <w:t>生命科学・</w:t>
      </w:r>
      <w:r w:rsidR="00677FD0">
        <w:rPr>
          <w:rFonts w:asciiTheme="majorEastAsia" w:eastAsiaTheme="majorEastAsia" w:hAnsiTheme="majorEastAsia" w:hint="eastAsia"/>
          <w:sz w:val="24"/>
        </w:rPr>
        <w:t>医学系研究</w:t>
      </w:r>
      <w:r w:rsidRPr="009835CC">
        <w:rPr>
          <w:rFonts w:asciiTheme="majorEastAsia" w:eastAsiaTheme="majorEastAsia" w:hAnsiTheme="majorEastAsia" w:hint="eastAsia"/>
          <w:sz w:val="24"/>
        </w:rPr>
        <w:t>を実施するために受講が義務付けられている研修が</w:t>
      </w:r>
      <w:r w:rsidR="000600A5" w:rsidRPr="000600A5">
        <w:rPr>
          <w:rFonts w:asciiTheme="majorEastAsia" w:eastAsiaTheme="majorEastAsia" w:hAnsiTheme="majorEastAsia" w:hint="eastAsia"/>
          <w:color w:val="FF0000"/>
          <w:sz w:val="24"/>
        </w:rPr>
        <w:t>あります。</w:t>
      </w:r>
      <w:r w:rsidRPr="000600A5">
        <w:rPr>
          <w:rFonts w:asciiTheme="majorEastAsia" w:eastAsiaTheme="majorEastAsia" w:hAnsiTheme="majorEastAsia" w:hint="eastAsia"/>
          <w:dstrike/>
          <w:color w:val="FF0000"/>
          <w:sz w:val="24"/>
        </w:rPr>
        <w:t>ございます。</w:t>
      </w:r>
      <w:r w:rsidRPr="009835CC">
        <w:rPr>
          <w:rFonts w:asciiTheme="majorEastAsia" w:eastAsiaTheme="majorEastAsia" w:hAnsiTheme="majorEastAsia" w:hint="eastAsia"/>
          <w:sz w:val="24"/>
        </w:rPr>
        <w:t>詳しくは</w:t>
      </w:r>
      <w:commentRangeStart w:id="3"/>
      <w:r w:rsidRPr="009835CC">
        <w:rPr>
          <w:rFonts w:asciiTheme="majorEastAsia" w:eastAsiaTheme="majorEastAsia" w:hAnsiTheme="majorEastAsia" w:hint="eastAsia"/>
          <w:sz w:val="24"/>
        </w:rPr>
        <w:t>こちら</w:t>
      </w:r>
      <w:commentRangeEnd w:id="3"/>
      <w:r w:rsidR="000600A5">
        <w:rPr>
          <w:rStyle w:val="af0"/>
        </w:rPr>
        <w:commentReference w:id="3"/>
      </w:r>
      <w:r w:rsidRPr="009835CC">
        <w:rPr>
          <w:rFonts w:asciiTheme="majorEastAsia" w:eastAsiaTheme="majorEastAsia" w:hAnsiTheme="majorEastAsia" w:hint="eastAsia"/>
          <w:sz w:val="24"/>
        </w:rPr>
        <w:t xml:space="preserve">をご確認ください。 </w:t>
      </w:r>
    </w:p>
    <w:p w14:paraId="161052E9" w14:textId="2810C072" w:rsidR="0084720E" w:rsidRPr="009835CC" w:rsidRDefault="0084720E" w:rsidP="0084720E">
      <w:pPr>
        <w:rPr>
          <w:rFonts w:asciiTheme="majorEastAsia" w:eastAsiaTheme="majorEastAsia" w:hAnsiTheme="majorEastAsia"/>
          <w:sz w:val="24"/>
        </w:rPr>
      </w:pPr>
    </w:p>
    <w:p w14:paraId="0B4973AA" w14:textId="0C7E3BD7" w:rsidR="0084720E" w:rsidRPr="0084720E" w:rsidRDefault="0084720E" w:rsidP="0084720E">
      <w:pPr>
        <w:pStyle w:val="af5"/>
        <w:numPr>
          <w:ilvl w:val="0"/>
          <w:numId w:val="5"/>
        </w:numPr>
        <w:shd w:val="pct15" w:color="auto" w:fill="auto"/>
        <w:ind w:leftChars="0"/>
        <w:rPr>
          <w:rFonts w:asciiTheme="majorEastAsia" w:eastAsiaTheme="majorEastAsia" w:hAnsiTheme="majorEastAsia" w:cs="ＭＳ 明朝"/>
          <w:color w:val="FF6464"/>
          <w:kern w:val="0"/>
          <w:sz w:val="31"/>
          <w:szCs w:val="31"/>
          <w:shd w:val="pct15" w:color="auto" w:fill="FFFFFF"/>
        </w:rPr>
      </w:pPr>
      <w:bookmarkStart w:id="4" w:name="人を対象とする医学系研究実施フロー（利益相反について）"/>
      <w:r w:rsidRPr="0084720E">
        <w:rPr>
          <w:rFonts w:asciiTheme="majorEastAsia" w:eastAsiaTheme="majorEastAsia" w:hAnsiTheme="majorEastAsia" w:cs="ＭＳ 明朝" w:hint="eastAsia"/>
          <w:color w:val="FF6464"/>
          <w:kern w:val="0"/>
          <w:sz w:val="31"/>
          <w:szCs w:val="31"/>
          <w:shd w:val="pct15" w:color="auto" w:fill="FFFFFF"/>
        </w:rPr>
        <w:lastRenderedPageBreak/>
        <w:t>利益相反について</w:t>
      </w:r>
      <w:bookmarkEnd w:id="4"/>
    </w:p>
    <w:p w14:paraId="04D2E361" w14:textId="72FD3048" w:rsidR="0084720E" w:rsidRDefault="0084720E" w:rsidP="0084720E">
      <w:pPr>
        <w:rPr>
          <w:rFonts w:asciiTheme="majorEastAsia" w:eastAsiaTheme="majorEastAsia" w:hAnsiTheme="majorEastAsia"/>
          <w:sz w:val="24"/>
        </w:rPr>
      </w:pPr>
    </w:p>
    <w:p w14:paraId="45E7C81C" w14:textId="1246BD3E" w:rsidR="00281D5A" w:rsidRPr="00281D5A" w:rsidRDefault="00281D5A" w:rsidP="00281D5A">
      <w:pPr>
        <w:pBdr>
          <w:bottom w:val="single" w:sz="12" w:space="1" w:color="FF6464"/>
        </w:pBdr>
        <w:rPr>
          <w:rFonts w:asciiTheme="majorEastAsia" w:eastAsiaTheme="majorEastAsia" w:hAnsiTheme="majorEastAsia"/>
          <w:sz w:val="28"/>
          <w:szCs w:val="28"/>
        </w:rPr>
      </w:pPr>
      <w:r w:rsidRPr="00281D5A">
        <w:rPr>
          <w:rFonts w:asciiTheme="majorEastAsia" w:eastAsiaTheme="majorEastAsia" w:hAnsiTheme="majorEastAsia" w:hint="eastAsia"/>
          <w:sz w:val="28"/>
          <w:szCs w:val="28"/>
        </w:rPr>
        <w:t>利益相反マネジメント</w:t>
      </w:r>
    </w:p>
    <w:p w14:paraId="2969BB6F" w14:textId="0AF76306" w:rsidR="0084720E" w:rsidRDefault="0084720E" w:rsidP="0084720E">
      <w:pPr>
        <w:rPr>
          <w:rFonts w:asciiTheme="majorEastAsia" w:eastAsiaTheme="majorEastAsia" w:hAnsiTheme="majorEastAsia"/>
          <w:sz w:val="24"/>
        </w:rPr>
      </w:pPr>
    </w:p>
    <w:p w14:paraId="6AA7AF53" w14:textId="363C09ED" w:rsidR="000578D0" w:rsidRPr="000578D0" w:rsidRDefault="000578D0" w:rsidP="000578D0">
      <w:pPr>
        <w:rPr>
          <w:rFonts w:asciiTheme="majorEastAsia" w:eastAsiaTheme="majorEastAsia" w:hAnsiTheme="majorEastAsia"/>
          <w:color w:val="FF0000"/>
          <w:sz w:val="24"/>
        </w:rPr>
      </w:pPr>
      <w:r w:rsidRPr="000578D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FF0000"/>
          <w:sz w:val="24"/>
        </w:rPr>
        <mc:AlternateContent>
          <mc:Choice Requires="w16se">
            <w16se:symEx w16se:font="Segoe UI Emoji" w16se:char="25A0"/>
          </mc:Choice>
          <mc:Fallback>
            <w:t>■</w:t>
          </mc:Fallback>
        </mc:AlternateContent>
      </w:r>
      <w:r>
        <w:rPr>
          <w:rFonts w:asciiTheme="majorEastAsia" w:eastAsiaTheme="majorEastAsia" w:hAnsiTheme="majorEastAsia" w:hint="eastAsia"/>
          <w:color w:val="FF0000"/>
          <w:sz w:val="24"/>
        </w:rPr>
        <w:t xml:space="preserve">　</w:t>
      </w:r>
      <w:r w:rsidRPr="000578D0">
        <w:rPr>
          <w:rFonts w:asciiTheme="majorEastAsia" w:eastAsiaTheme="majorEastAsia" w:hAnsiTheme="majorEastAsia" w:hint="eastAsia"/>
          <w:color w:val="FF0000"/>
          <w:sz w:val="24"/>
        </w:rPr>
        <w:t>相反自己申告書の作成・提出</w:t>
      </w:r>
    </w:p>
    <w:p w14:paraId="3DFDF69E" w14:textId="5F428E4A" w:rsidR="000578D0" w:rsidRPr="000578D0" w:rsidRDefault="000578D0" w:rsidP="000578D0">
      <w:pPr>
        <w:rPr>
          <w:rFonts w:asciiTheme="majorEastAsia" w:eastAsiaTheme="majorEastAsia" w:hAnsiTheme="majorEastAsia"/>
          <w:color w:val="FF0000"/>
          <w:sz w:val="24"/>
        </w:rPr>
      </w:pPr>
      <w:r w:rsidRPr="000578D0">
        <w:rPr>
          <w:rFonts w:asciiTheme="majorEastAsia" w:eastAsiaTheme="majorEastAsia" w:hAnsiTheme="majorEastAsia" w:hint="eastAsia"/>
          <w:color w:val="FF0000"/>
          <w:sz w:val="24"/>
        </w:rPr>
        <w:t>人を対象とする研究等倫理審査委員会で審議される研究に関しては，本書を研究推進課・倫理審査事務局へ提出することで，利益相反マネジメント委員会で審議されます。</w:t>
      </w:r>
    </w:p>
    <w:p w14:paraId="52EAE1B7" w14:textId="77777777" w:rsidR="000578D0" w:rsidRPr="000578D0" w:rsidRDefault="000578D0" w:rsidP="000578D0">
      <w:pPr>
        <w:rPr>
          <w:rFonts w:asciiTheme="majorEastAsia" w:eastAsiaTheme="majorEastAsia" w:hAnsiTheme="majorEastAsia"/>
          <w:color w:val="FF0000"/>
          <w:sz w:val="24"/>
        </w:rPr>
      </w:pPr>
      <w:r w:rsidRPr="000578D0">
        <w:rPr>
          <w:rFonts w:asciiTheme="majorEastAsia" w:eastAsiaTheme="majorEastAsia" w:hAnsiTheme="majorEastAsia" w:hint="eastAsia"/>
          <w:color w:val="FF0000"/>
          <w:sz w:val="24"/>
        </w:rPr>
        <w:t>併せて本書のPDFを倫理審査申請システムへ掲載することにより，倫理審査委員会でも審議されます。</w:t>
      </w:r>
    </w:p>
    <w:p w14:paraId="4F9E8DA8" w14:textId="6AB057A6" w:rsidR="000600A5" w:rsidRDefault="000578D0" w:rsidP="000578D0">
      <w:pPr>
        <w:rPr>
          <w:rFonts w:asciiTheme="majorEastAsia" w:eastAsiaTheme="majorEastAsia" w:hAnsiTheme="majorEastAsia"/>
          <w:color w:val="FF0000"/>
          <w:sz w:val="24"/>
        </w:rPr>
      </w:pPr>
      <w:r w:rsidRPr="000578D0">
        <w:rPr>
          <w:rFonts w:asciiTheme="majorEastAsia" w:eastAsiaTheme="majorEastAsia" w:hAnsiTheme="majorEastAsia" w:hint="eastAsia"/>
          <w:color w:val="FF0000"/>
          <w:sz w:val="24"/>
        </w:rPr>
        <w:t>なお，研究責任者は研究分担者（本学所属者のみ）の利益相反自己申告書を取りまとめて，２つの委員会へ提出してください。</w:t>
      </w:r>
    </w:p>
    <w:p w14:paraId="0A1F6FE6" w14:textId="77777777" w:rsidR="000578D0" w:rsidRPr="000578D0" w:rsidRDefault="000578D0" w:rsidP="000578D0">
      <w:pPr>
        <w:rPr>
          <w:rFonts w:asciiTheme="majorEastAsia" w:eastAsiaTheme="majorEastAsia" w:hAnsiTheme="majorEastAsia"/>
          <w:color w:val="FF0000"/>
          <w:sz w:val="24"/>
        </w:rPr>
      </w:pPr>
    </w:p>
    <w:p w14:paraId="7438CCD4" w14:textId="062B790B" w:rsidR="00281D5A" w:rsidRPr="00A27EB3" w:rsidRDefault="00281D5A" w:rsidP="00281D5A">
      <w:pPr>
        <w:rPr>
          <w:rFonts w:asciiTheme="majorEastAsia" w:eastAsiaTheme="majorEastAsia" w:hAnsiTheme="majorEastAsia"/>
          <w:dstrike/>
          <w:sz w:val="24"/>
        </w:rPr>
      </w:pPr>
      <w:r w:rsidRPr="00A27EB3">
        <w:rPr>
          <w:rFonts w:asciiTheme="majorEastAsia" w:eastAsiaTheme="majorEastAsia" w:hAnsiTheme="majorEastAsia" w:hint="eastAsia"/>
          <w:dstrike/>
          <w:sz w:val="24"/>
        </w:rPr>
        <w:t>教職員が学外の団体や企業と連携・協力して社会貢献を行う場合には，その活動や成果に関して個人的利益と，公共の利益や大学の利益との相反関係が生じます。</w:t>
      </w:r>
    </w:p>
    <w:p w14:paraId="011BC67E" w14:textId="5D1ACDC0" w:rsidR="00281D5A" w:rsidRPr="00A27EB3" w:rsidRDefault="00281D5A" w:rsidP="00281D5A">
      <w:pPr>
        <w:rPr>
          <w:rFonts w:asciiTheme="majorEastAsia" w:eastAsiaTheme="majorEastAsia" w:hAnsiTheme="majorEastAsia"/>
          <w:dstrike/>
          <w:sz w:val="24"/>
        </w:rPr>
      </w:pPr>
      <w:r w:rsidRPr="00A27EB3">
        <w:rPr>
          <w:rFonts w:asciiTheme="majorEastAsia" w:eastAsiaTheme="majorEastAsia" w:hAnsiTheme="majorEastAsia" w:hint="eastAsia"/>
          <w:dstrike/>
          <w:sz w:val="24"/>
        </w:rPr>
        <w:t>経済的利益相反状態が生じること自体に問題があるわけではなく，不可避的に発生する利益相反を適切にマネジメントしていくことが重要です。</w:t>
      </w:r>
    </w:p>
    <w:p w14:paraId="414ACD2C" w14:textId="29B49EA7" w:rsidR="00281D5A" w:rsidRPr="00A27EB3" w:rsidRDefault="00281D5A" w:rsidP="00281D5A">
      <w:pPr>
        <w:rPr>
          <w:rFonts w:asciiTheme="majorEastAsia" w:eastAsiaTheme="majorEastAsia" w:hAnsiTheme="majorEastAsia"/>
          <w:dstrike/>
          <w:sz w:val="24"/>
        </w:rPr>
      </w:pPr>
      <w:r w:rsidRPr="00A27EB3">
        <w:rPr>
          <w:rFonts w:asciiTheme="majorEastAsia" w:eastAsiaTheme="majorEastAsia" w:hAnsiTheme="majorEastAsia" w:hint="eastAsia"/>
          <w:dstrike/>
          <w:sz w:val="24"/>
        </w:rPr>
        <w:t>このため本学では利益相反マネジメント委員会を設置し，利益相反マネジメントに係るガイドラインの制定，利益相反の弊害防止のための施策の策定，個別案件に係る回避要請等を行っています。</w:t>
      </w:r>
    </w:p>
    <w:p w14:paraId="5061304D" w14:textId="21F032F4" w:rsidR="00281D5A" w:rsidRPr="00A27EB3" w:rsidRDefault="00281D5A" w:rsidP="00281D5A">
      <w:pPr>
        <w:rPr>
          <w:rFonts w:asciiTheme="majorEastAsia" w:eastAsiaTheme="majorEastAsia" w:hAnsiTheme="majorEastAsia"/>
          <w:dstrike/>
          <w:sz w:val="24"/>
        </w:rPr>
      </w:pPr>
      <w:r w:rsidRPr="00A27EB3">
        <w:rPr>
          <w:rFonts w:asciiTheme="majorEastAsia" w:eastAsiaTheme="majorEastAsia" w:hAnsiTheme="majorEastAsia" w:hint="eastAsia"/>
          <w:dstrike/>
          <w:sz w:val="24"/>
        </w:rPr>
        <w:t>特に，「人を対象とする医学系研究に関する倫理指針」（平成26年文部科学省・厚生労働省告示第３号）に基づく研究，医歯学総合病院における医薬品・医療機器の開発に関する研究・試験，厚生労働省や国立研究開発法人日本医療研究開発機構（AMED）から研究費の交付を受けて行う研究等については，より厳格な利益相反マネジメントを実施しています。</w:t>
      </w:r>
    </w:p>
    <w:p w14:paraId="289CB319" w14:textId="6502BA31" w:rsidR="00AB6E95" w:rsidRPr="00A27EB3" w:rsidRDefault="00AB6E95" w:rsidP="00281D5A">
      <w:pPr>
        <w:rPr>
          <w:rFonts w:asciiTheme="majorEastAsia" w:eastAsiaTheme="majorEastAsia" w:hAnsiTheme="majorEastAsia"/>
          <w:dstrike/>
          <w:sz w:val="24"/>
        </w:rPr>
      </w:pPr>
    </w:p>
    <w:p w14:paraId="06A67608" w14:textId="56E601B1" w:rsidR="00AB6E95" w:rsidRPr="00A27EB3" w:rsidRDefault="00AB6E95" w:rsidP="00281D5A">
      <w:pPr>
        <w:rPr>
          <w:rFonts w:asciiTheme="majorEastAsia" w:eastAsiaTheme="majorEastAsia" w:hAnsiTheme="majorEastAsia"/>
          <w:dstrike/>
          <w:sz w:val="24"/>
        </w:rPr>
      </w:pPr>
      <w:r w:rsidRPr="00A27EB3">
        <w:rPr>
          <w:rFonts w:asciiTheme="majorEastAsia" w:eastAsiaTheme="majorEastAsia" w:hAnsiTheme="majorEastAsia" w:hint="eastAsia"/>
          <w:dstrike/>
          <w:sz w:val="24"/>
        </w:rPr>
        <w:t>※臨床研究法下での利益相反手続きは</w:t>
      </w:r>
      <w:hyperlink w:anchor="特定臨床研究実施フロー（利益相反について）" w:history="1">
        <w:r w:rsidRPr="00A27EB3">
          <w:rPr>
            <w:rStyle w:val="aa"/>
            <w:rFonts w:asciiTheme="majorEastAsia" w:eastAsiaTheme="majorEastAsia" w:hAnsiTheme="majorEastAsia" w:hint="eastAsia"/>
            <w:dstrike/>
            <w:color w:val="auto"/>
            <w:sz w:val="24"/>
          </w:rPr>
          <w:t>こちら</w:t>
        </w:r>
      </w:hyperlink>
      <w:r w:rsidRPr="00A27EB3">
        <w:rPr>
          <w:rFonts w:asciiTheme="majorEastAsia" w:eastAsiaTheme="majorEastAsia" w:hAnsiTheme="majorEastAsia" w:hint="eastAsia"/>
          <w:dstrike/>
          <w:sz w:val="24"/>
        </w:rPr>
        <w:t>、医師主導臨床試験での利益相反手続きは</w:t>
      </w:r>
      <w:hyperlink w:anchor="医師主導治験実施フロー（利益相反について）" w:history="1">
        <w:r w:rsidRPr="00A27EB3">
          <w:rPr>
            <w:rStyle w:val="aa"/>
            <w:rFonts w:asciiTheme="majorEastAsia" w:eastAsiaTheme="majorEastAsia" w:hAnsiTheme="majorEastAsia" w:hint="eastAsia"/>
            <w:dstrike/>
            <w:color w:val="auto"/>
            <w:sz w:val="24"/>
          </w:rPr>
          <w:t>こちら</w:t>
        </w:r>
      </w:hyperlink>
      <w:r w:rsidRPr="00A27EB3">
        <w:rPr>
          <w:rFonts w:asciiTheme="majorEastAsia" w:eastAsiaTheme="majorEastAsia" w:hAnsiTheme="majorEastAsia" w:hint="eastAsia"/>
          <w:dstrike/>
          <w:sz w:val="24"/>
        </w:rPr>
        <w:t>をご確認ください。</w:t>
      </w:r>
    </w:p>
    <w:p w14:paraId="3CCF3760" w14:textId="0C53007E" w:rsidR="00281D5A" w:rsidRPr="00A27EB3" w:rsidRDefault="00281D5A" w:rsidP="0084720E">
      <w:pPr>
        <w:rPr>
          <w:rFonts w:asciiTheme="majorEastAsia" w:eastAsiaTheme="majorEastAsia" w:hAnsiTheme="majorEastAsia"/>
          <w:dstrike/>
          <w:sz w:val="24"/>
        </w:rPr>
      </w:pPr>
    </w:p>
    <w:p w14:paraId="3B850092" w14:textId="6025AD9A" w:rsidR="00281D5A" w:rsidRPr="00A27EB3" w:rsidRDefault="00281D5A" w:rsidP="00281D5A">
      <w:pPr>
        <w:pStyle w:val="af5"/>
        <w:numPr>
          <w:ilvl w:val="0"/>
          <w:numId w:val="20"/>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利益相反間マネジメントの対象</w:t>
      </w:r>
    </w:p>
    <w:p w14:paraId="4E66BA5A" w14:textId="1EEEB23A" w:rsidR="00281D5A" w:rsidRPr="00A27EB3" w:rsidRDefault="00281D5A" w:rsidP="00281D5A">
      <w:pPr>
        <w:pStyle w:val="af5"/>
        <w:ind w:leftChars="0" w:left="420"/>
        <w:rPr>
          <w:rFonts w:asciiTheme="majorEastAsia" w:eastAsiaTheme="majorEastAsia" w:hAnsiTheme="majorEastAsia"/>
          <w:dstrike/>
          <w:sz w:val="24"/>
        </w:rPr>
      </w:pPr>
      <w:r w:rsidRPr="00A27EB3">
        <w:rPr>
          <w:rFonts w:asciiTheme="majorEastAsia" w:eastAsiaTheme="majorEastAsia" w:hAnsiTheme="majorEastAsia" w:hint="eastAsia"/>
          <w:dstrike/>
          <w:sz w:val="24"/>
        </w:rPr>
        <w:t>利益相反マネジメントの対象となる「人を対象とする医学系研究等」とは，次に掲げる各号のいずれかに該当する研究をいう。</w:t>
      </w:r>
    </w:p>
    <w:p w14:paraId="1AB61769" w14:textId="654C778F" w:rsidR="00281D5A" w:rsidRPr="00A27EB3" w:rsidRDefault="00281D5A" w:rsidP="00281D5A">
      <w:pPr>
        <w:pStyle w:val="af5"/>
        <w:numPr>
          <w:ilvl w:val="0"/>
          <w:numId w:val="33"/>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人を対象とする医学系研究に関する倫理指針（平成26年文部科学省・厚生労働省告示第３号）に基づく研究</w:t>
      </w:r>
    </w:p>
    <w:p w14:paraId="2A43D231" w14:textId="1E1C964F" w:rsidR="00281D5A" w:rsidRPr="00A27EB3" w:rsidRDefault="00281D5A" w:rsidP="00281D5A">
      <w:pPr>
        <w:pStyle w:val="af5"/>
        <w:numPr>
          <w:ilvl w:val="0"/>
          <w:numId w:val="33"/>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ヒトゲノム・遺伝子解析研究に関する倫理指針（平成25年文部科学省・厚生労働省・経済産業省告示第１号）に基づく研究</w:t>
      </w:r>
    </w:p>
    <w:p w14:paraId="6867D9A7" w14:textId="0464971C" w:rsidR="00281D5A" w:rsidRPr="00A27EB3" w:rsidRDefault="00281D5A" w:rsidP="00281D5A">
      <w:pPr>
        <w:pStyle w:val="af5"/>
        <w:numPr>
          <w:ilvl w:val="0"/>
          <w:numId w:val="33"/>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医歯学総合病院における医薬品・医療機器の臨床研究に関する受託研究</w:t>
      </w:r>
    </w:p>
    <w:p w14:paraId="3DBEC371" w14:textId="28742A76" w:rsidR="00281D5A" w:rsidRPr="00A27EB3" w:rsidRDefault="00281D5A" w:rsidP="00281D5A">
      <w:pPr>
        <w:pStyle w:val="af5"/>
        <w:numPr>
          <w:ilvl w:val="0"/>
          <w:numId w:val="33"/>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遺伝子治療等臨床研究に関する指針（平成27年厚生労働省告示第344号）に基づく研究</w:t>
      </w:r>
    </w:p>
    <w:p w14:paraId="725A099D" w14:textId="6369635D" w:rsidR="00281D5A" w:rsidRPr="00A27EB3" w:rsidRDefault="00281D5A" w:rsidP="00281D5A">
      <w:pPr>
        <w:pStyle w:val="af5"/>
        <w:numPr>
          <w:ilvl w:val="0"/>
          <w:numId w:val="33"/>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厚生労働科学研究における利益相反（Conflict of Interest：COI）の管理に関する指針（平成20年科発第0331001 号厚生科学課長決定）に基づく研</w:t>
      </w:r>
      <w:r w:rsidRPr="00A27EB3">
        <w:rPr>
          <w:rFonts w:asciiTheme="majorEastAsia" w:eastAsiaTheme="majorEastAsia" w:hAnsiTheme="majorEastAsia" w:hint="eastAsia"/>
          <w:dstrike/>
          <w:sz w:val="24"/>
        </w:rPr>
        <w:lastRenderedPageBreak/>
        <w:t>究</w:t>
      </w:r>
    </w:p>
    <w:p w14:paraId="01D018FC" w14:textId="5B733D00" w:rsidR="00281D5A" w:rsidRPr="00A27EB3" w:rsidRDefault="00281D5A" w:rsidP="00281D5A">
      <w:pPr>
        <w:pStyle w:val="af5"/>
        <w:numPr>
          <w:ilvl w:val="0"/>
          <w:numId w:val="33"/>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研究活動における利益相反の管理に関する規則（国立研究開発法人日本医療研究開発機構平成28 年規則第35 号）に基づく研究</w:t>
      </w:r>
    </w:p>
    <w:p w14:paraId="2B14F38F" w14:textId="345C931A" w:rsidR="00281D5A" w:rsidRPr="00A27EB3" w:rsidRDefault="00281D5A" w:rsidP="00281D5A">
      <w:pPr>
        <w:pStyle w:val="af5"/>
        <w:ind w:leftChars="0" w:left="420"/>
        <w:rPr>
          <w:rFonts w:asciiTheme="majorEastAsia" w:eastAsiaTheme="majorEastAsia" w:hAnsiTheme="majorEastAsia"/>
          <w:dstrike/>
          <w:sz w:val="24"/>
        </w:rPr>
      </w:pPr>
      <w:r w:rsidRPr="00A27EB3">
        <w:rPr>
          <w:rFonts w:asciiTheme="majorEastAsia" w:eastAsiaTheme="majorEastAsia" w:hAnsiTheme="majorEastAsia" w:hint="eastAsia"/>
          <w:dstrike/>
          <w:sz w:val="24"/>
        </w:rPr>
        <w:t>※新潟大学利益相反マネジメントガイドライン（人を対象とする医学系研究等）（平成27年３月19日新潟大学利益相反マネジメント委員会決定　改定 平成28年３月７日，改定 平成28年８月１日））抜粋</w:t>
      </w:r>
    </w:p>
    <w:p w14:paraId="24DA6EDE" w14:textId="1D0DB10D" w:rsidR="00281D5A" w:rsidRPr="000578D0" w:rsidRDefault="00281D5A" w:rsidP="00281D5A">
      <w:pPr>
        <w:pStyle w:val="af5"/>
        <w:ind w:leftChars="0" w:left="420"/>
        <w:rPr>
          <w:rFonts w:asciiTheme="majorEastAsia" w:eastAsiaTheme="majorEastAsia" w:hAnsiTheme="majorEastAsia"/>
          <w:dstrike/>
          <w:color w:val="FF0000"/>
          <w:sz w:val="24"/>
        </w:rPr>
      </w:pPr>
    </w:p>
    <w:p w14:paraId="5CA15238" w14:textId="30BE239C" w:rsidR="00281D5A" w:rsidRPr="00281D5A" w:rsidRDefault="00281D5A" w:rsidP="00281D5A">
      <w:pPr>
        <w:pStyle w:val="af5"/>
        <w:ind w:leftChars="0" w:left="420"/>
        <w:rPr>
          <w:rFonts w:asciiTheme="majorEastAsia" w:eastAsiaTheme="majorEastAsia" w:hAnsiTheme="majorEastAsia"/>
          <w:sz w:val="24"/>
        </w:rPr>
      </w:pPr>
      <w:r w:rsidRPr="00281D5A">
        <w:rPr>
          <w:rFonts w:asciiTheme="majorEastAsia" w:eastAsiaTheme="majorEastAsia" w:hAnsiTheme="majorEastAsia" w:hint="eastAsia"/>
          <w:sz w:val="24"/>
        </w:rPr>
        <w:t>→新潟大学利益相反マネジメント</w:t>
      </w:r>
    </w:p>
    <w:p w14:paraId="04C7E302" w14:textId="64A45684" w:rsidR="00281D5A" w:rsidRDefault="00746685" w:rsidP="00281D5A">
      <w:pPr>
        <w:pStyle w:val="af5"/>
        <w:ind w:left="791"/>
        <w:rPr>
          <w:rFonts w:asciiTheme="majorEastAsia" w:eastAsiaTheme="majorEastAsia" w:hAnsiTheme="majorEastAsia"/>
          <w:sz w:val="24"/>
        </w:rPr>
      </w:pPr>
      <w:hyperlink r:id="rId14" w:history="1">
        <w:r w:rsidR="00281D5A" w:rsidRPr="0076650F">
          <w:rPr>
            <w:rStyle w:val="aa"/>
            <w:rFonts w:asciiTheme="majorEastAsia" w:eastAsiaTheme="majorEastAsia" w:hAnsiTheme="majorEastAsia"/>
            <w:sz w:val="24"/>
          </w:rPr>
          <w:t>http://www.niigata-u.ac.jp/contribution/cooperation/profits-management/</w:t>
        </w:r>
      </w:hyperlink>
    </w:p>
    <w:p w14:paraId="6C0CE7F5" w14:textId="77777777" w:rsidR="00281D5A" w:rsidRDefault="00281D5A" w:rsidP="00281D5A">
      <w:pPr>
        <w:pStyle w:val="af5"/>
        <w:ind w:leftChars="0" w:left="420"/>
        <w:rPr>
          <w:rFonts w:asciiTheme="majorEastAsia" w:eastAsiaTheme="majorEastAsia" w:hAnsiTheme="majorEastAsia"/>
          <w:sz w:val="24"/>
        </w:rPr>
      </w:pPr>
      <w:r w:rsidRPr="00281D5A">
        <w:rPr>
          <w:rFonts w:asciiTheme="majorEastAsia" w:eastAsiaTheme="majorEastAsia" w:hAnsiTheme="majorEastAsia" w:hint="eastAsia"/>
          <w:sz w:val="24"/>
        </w:rPr>
        <w:t>利益相反自己申告書（人を対象とする医学系研究等）</w:t>
      </w:r>
    </w:p>
    <w:p w14:paraId="750A373E" w14:textId="470C8082" w:rsidR="00281D5A" w:rsidRPr="000578D0" w:rsidRDefault="00281D5A" w:rsidP="00281D5A">
      <w:pPr>
        <w:pStyle w:val="af5"/>
        <w:ind w:leftChars="0" w:left="420"/>
        <w:rPr>
          <w:rFonts w:asciiTheme="majorEastAsia" w:eastAsiaTheme="majorEastAsia" w:hAnsiTheme="majorEastAsia"/>
          <w:dstrike/>
          <w:color w:val="FF0000"/>
          <w:sz w:val="24"/>
        </w:rPr>
      </w:pPr>
      <w:r w:rsidRPr="00281D5A">
        <w:rPr>
          <w:rFonts w:asciiTheme="majorEastAsia" w:eastAsiaTheme="majorEastAsia" w:hAnsiTheme="majorEastAsia" w:hint="eastAsia"/>
          <w:sz w:val="24"/>
        </w:rPr>
        <w:t>→</w:t>
      </w:r>
      <w:commentRangeStart w:id="5"/>
      <w:r w:rsidR="000600A5">
        <w:fldChar w:fldCharType="begin"/>
      </w:r>
      <w:r w:rsidR="000600A5">
        <w:instrText xml:space="preserve"> HYPERLINK "https://www.niigata-u.ac.jp/contribution/cooperation/profits-management/" </w:instrText>
      </w:r>
      <w:r w:rsidR="000600A5">
        <w:fldChar w:fldCharType="separate"/>
      </w:r>
      <w:r w:rsidRPr="00D63A4F">
        <w:rPr>
          <w:rStyle w:val="aa"/>
          <w:rFonts w:asciiTheme="majorEastAsia" w:eastAsiaTheme="majorEastAsia" w:hAnsiTheme="majorEastAsia" w:hint="eastAsia"/>
          <w:sz w:val="24"/>
        </w:rPr>
        <w:t>利益相反自己申告書（人を対象とする医学系研究等）（様式）</w:t>
      </w:r>
      <w:r w:rsidR="000600A5">
        <w:rPr>
          <w:rStyle w:val="aa"/>
          <w:rFonts w:asciiTheme="majorEastAsia" w:eastAsiaTheme="majorEastAsia" w:hAnsiTheme="majorEastAsia"/>
          <w:sz w:val="24"/>
        </w:rPr>
        <w:fldChar w:fldCharType="end"/>
      </w:r>
      <w:r w:rsidRPr="000578D0">
        <w:rPr>
          <w:rFonts w:asciiTheme="majorEastAsia" w:eastAsiaTheme="majorEastAsia" w:hAnsiTheme="majorEastAsia" w:hint="eastAsia"/>
          <w:dstrike/>
          <w:color w:val="FF0000"/>
          <w:sz w:val="24"/>
        </w:rPr>
        <w:t>（Word：80KB）</w:t>
      </w:r>
      <w:commentRangeEnd w:id="5"/>
      <w:r w:rsidR="000578D0" w:rsidRPr="000578D0">
        <w:rPr>
          <w:rStyle w:val="af0"/>
          <w:dstrike/>
          <w:color w:val="FF0000"/>
        </w:rPr>
        <w:commentReference w:id="5"/>
      </w:r>
    </w:p>
    <w:p w14:paraId="12960175" w14:textId="1FC28F51" w:rsidR="00281D5A" w:rsidRDefault="00281D5A" w:rsidP="00281D5A">
      <w:pPr>
        <w:pStyle w:val="af5"/>
        <w:ind w:leftChars="0" w:left="420"/>
        <w:rPr>
          <w:rFonts w:asciiTheme="majorEastAsia" w:eastAsiaTheme="majorEastAsia" w:hAnsiTheme="majorEastAsia"/>
          <w:sz w:val="24"/>
        </w:rPr>
      </w:pPr>
    </w:p>
    <w:p w14:paraId="0600D78B" w14:textId="75EFA708" w:rsidR="00281D5A" w:rsidRPr="00A27EB3" w:rsidRDefault="00281D5A" w:rsidP="00281D5A">
      <w:pPr>
        <w:pBdr>
          <w:bottom w:val="single" w:sz="12" w:space="1" w:color="FF6464"/>
        </w:pBdr>
        <w:rPr>
          <w:rFonts w:asciiTheme="majorEastAsia" w:eastAsiaTheme="majorEastAsia" w:hAnsiTheme="majorEastAsia"/>
          <w:dstrike/>
          <w:sz w:val="28"/>
          <w:szCs w:val="28"/>
        </w:rPr>
      </w:pPr>
      <w:r w:rsidRPr="00A27EB3">
        <w:rPr>
          <w:rFonts w:asciiTheme="majorEastAsia" w:eastAsiaTheme="majorEastAsia" w:hAnsiTheme="majorEastAsia" w:hint="eastAsia"/>
          <w:dstrike/>
          <w:sz w:val="28"/>
          <w:szCs w:val="28"/>
        </w:rPr>
        <w:t>提出のタイミング</w:t>
      </w:r>
    </w:p>
    <w:p w14:paraId="4134F877" w14:textId="2CD69131" w:rsidR="00281D5A" w:rsidRPr="00A27EB3" w:rsidRDefault="00281D5A" w:rsidP="0084720E">
      <w:pPr>
        <w:rPr>
          <w:rFonts w:asciiTheme="majorEastAsia" w:eastAsiaTheme="majorEastAsia" w:hAnsiTheme="majorEastAsia"/>
          <w:dstrike/>
          <w:sz w:val="24"/>
        </w:rPr>
      </w:pPr>
    </w:p>
    <w:p w14:paraId="18C9F0AA" w14:textId="0885A512" w:rsidR="00281D5A" w:rsidRPr="00A27EB3" w:rsidRDefault="00281D5A" w:rsidP="004B3730">
      <w:pPr>
        <w:pStyle w:val="af5"/>
        <w:numPr>
          <w:ilvl w:val="0"/>
          <w:numId w:val="34"/>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研究開始前</w:t>
      </w:r>
    </w:p>
    <w:p w14:paraId="0E6DACE0" w14:textId="77777777" w:rsidR="00281D5A" w:rsidRPr="00A27EB3" w:rsidRDefault="00281D5A" w:rsidP="00281D5A">
      <w:pPr>
        <w:pStyle w:val="af5"/>
        <w:numPr>
          <w:ilvl w:val="0"/>
          <w:numId w:val="34"/>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研究期間中においては毎年４月１日</w:t>
      </w:r>
    </w:p>
    <w:p w14:paraId="5C972999" w14:textId="16B76396" w:rsidR="00281D5A" w:rsidRPr="00A27EB3" w:rsidRDefault="00281D5A" w:rsidP="00281D5A">
      <w:pPr>
        <w:pStyle w:val="af5"/>
        <w:numPr>
          <w:ilvl w:val="0"/>
          <w:numId w:val="34"/>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研究期間中に利益相反に関する新たな事実が発生したと</w:t>
      </w:r>
      <w:bookmarkStart w:id="6" w:name="_GoBack"/>
      <w:bookmarkEnd w:id="6"/>
      <w:r w:rsidRPr="00A27EB3">
        <w:rPr>
          <w:rFonts w:asciiTheme="majorEastAsia" w:eastAsiaTheme="majorEastAsia" w:hAnsiTheme="majorEastAsia" w:hint="eastAsia"/>
          <w:dstrike/>
          <w:sz w:val="24"/>
        </w:rPr>
        <w:t>きにおいて，発生から６週間以内</w:t>
      </w:r>
    </w:p>
    <w:p w14:paraId="3E8CC397" w14:textId="1FCC048A" w:rsidR="00281D5A" w:rsidRPr="00A27EB3" w:rsidRDefault="00281D5A" w:rsidP="00281D5A">
      <w:pPr>
        <w:pStyle w:val="af5"/>
        <w:numPr>
          <w:ilvl w:val="0"/>
          <w:numId w:val="34"/>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当該研究に研究者等が新たに参加する前</w:t>
      </w:r>
    </w:p>
    <w:p w14:paraId="076B0E82" w14:textId="77777777" w:rsidR="00281D5A" w:rsidRPr="00A27EB3" w:rsidRDefault="00281D5A" w:rsidP="0084720E">
      <w:pPr>
        <w:rPr>
          <w:rFonts w:asciiTheme="majorEastAsia" w:eastAsiaTheme="majorEastAsia" w:hAnsiTheme="majorEastAsia"/>
          <w:dstrike/>
          <w:sz w:val="24"/>
        </w:rPr>
      </w:pPr>
    </w:p>
    <w:p w14:paraId="372F522C" w14:textId="46569EDE" w:rsidR="00281D5A" w:rsidRPr="00A27EB3" w:rsidRDefault="00281D5A" w:rsidP="00AB6E95">
      <w:pPr>
        <w:pStyle w:val="af5"/>
        <w:numPr>
          <w:ilvl w:val="0"/>
          <w:numId w:val="35"/>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当該研究の研究責任者が本学に所属する場合は，研究責任者が，本人その他の研究の実施に携わる研究者等のうち本学に所属する者の自己申告書を取りまとめて提出する。</w:t>
      </w:r>
    </w:p>
    <w:p w14:paraId="41DF1D1C" w14:textId="445CC92C" w:rsidR="00281D5A" w:rsidRPr="00A27EB3" w:rsidRDefault="00281D5A" w:rsidP="00AB6E95">
      <w:pPr>
        <w:pStyle w:val="af5"/>
        <w:numPr>
          <w:ilvl w:val="0"/>
          <w:numId w:val="35"/>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自己申告書におけるいずれかの申告事項において「該当有」の場合は該当事項に関する参考資料（契約書の写し等）を必要に応じて添付する</w:t>
      </w:r>
    </w:p>
    <w:p w14:paraId="6A1C477D" w14:textId="7273C1F2" w:rsidR="00AB6E95" w:rsidRDefault="00AB6E95" w:rsidP="00AB6E95">
      <w:pPr>
        <w:rPr>
          <w:rFonts w:asciiTheme="majorEastAsia" w:eastAsiaTheme="majorEastAsia" w:hAnsiTheme="majorEastAsia"/>
          <w:sz w:val="24"/>
        </w:rPr>
      </w:pPr>
    </w:p>
    <w:p w14:paraId="796ECE77" w14:textId="7075070F" w:rsidR="00AB6E95" w:rsidRPr="0020303E" w:rsidRDefault="00AB6E95" w:rsidP="00AB6E95">
      <w:pPr>
        <w:rPr>
          <w:rFonts w:asciiTheme="majorEastAsia" w:eastAsiaTheme="majorEastAsia" w:hAnsiTheme="majorEastAsia"/>
          <w:color w:val="FF0000"/>
          <w:sz w:val="24"/>
        </w:rPr>
      </w:pPr>
      <w:r w:rsidRPr="0020303E">
        <w:rPr>
          <w:rFonts w:asciiTheme="majorEastAsia" w:eastAsiaTheme="majorEastAsia" w:hAnsiTheme="majorEastAsia" w:hint="eastAsia"/>
          <w:color w:val="FF0000"/>
          <w:sz w:val="24"/>
        </w:rPr>
        <w:t>→ポリシー・</w:t>
      </w:r>
      <w:r w:rsidRPr="0020303E">
        <w:rPr>
          <w:rFonts w:asciiTheme="majorEastAsia" w:eastAsiaTheme="majorEastAsia" w:hAnsiTheme="majorEastAsia" w:hint="eastAsia"/>
          <w:dstrike/>
          <w:color w:val="FF0000"/>
          <w:sz w:val="24"/>
        </w:rPr>
        <w:t>規程・</w:t>
      </w:r>
      <w:r w:rsidRPr="0020303E">
        <w:rPr>
          <w:rFonts w:asciiTheme="majorEastAsia" w:eastAsiaTheme="majorEastAsia" w:hAnsiTheme="majorEastAsia" w:hint="eastAsia"/>
          <w:color w:val="FF0000"/>
          <w:sz w:val="24"/>
        </w:rPr>
        <w:t>ガイドライン</w:t>
      </w:r>
      <w:r w:rsidRPr="0020303E">
        <w:rPr>
          <w:rFonts w:asciiTheme="majorEastAsia" w:eastAsiaTheme="majorEastAsia" w:hAnsiTheme="majorEastAsia" w:hint="eastAsia"/>
          <w:dstrike/>
          <w:color w:val="FF0000"/>
          <w:sz w:val="24"/>
        </w:rPr>
        <w:t>等</w:t>
      </w:r>
    </w:p>
    <w:p w14:paraId="673387F9" w14:textId="32D64BE8" w:rsidR="00AB6E95" w:rsidRPr="0020303E" w:rsidRDefault="0020303E" w:rsidP="0020303E">
      <w:pPr>
        <w:ind w:firstLineChars="100" w:firstLine="198"/>
        <w:rPr>
          <w:rFonts w:asciiTheme="majorEastAsia" w:eastAsiaTheme="majorEastAsia" w:hAnsiTheme="majorEastAsia"/>
          <w:color w:val="FF0000"/>
          <w:sz w:val="24"/>
        </w:rPr>
      </w:pPr>
      <w:r>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F"/>
          </mc:Choice>
          <mc:Fallback>
            <w:t>●</w:t>
          </mc:Fallback>
        </mc:AlternateContent>
      </w:r>
      <w:r>
        <w:rPr>
          <w:rFonts w:hint="eastAsia"/>
          <w:color w:val="FF0000"/>
        </w:rPr>
        <w:t xml:space="preserve">　</w:t>
      </w:r>
      <w:hyperlink r:id="rId15" w:history="1">
        <w:r w:rsidR="00AB6E95" w:rsidRPr="0020303E">
          <w:rPr>
            <w:rStyle w:val="aa"/>
            <w:rFonts w:asciiTheme="majorEastAsia" w:eastAsiaTheme="majorEastAsia" w:hAnsiTheme="majorEastAsia" w:hint="eastAsia"/>
            <w:color w:val="FF0000"/>
            <w:sz w:val="24"/>
          </w:rPr>
          <w:t>国立大学法人新潟大学利益相反ポリシー（PDF</w:t>
        </w:r>
        <w:r w:rsidR="00AB6E95" w:rsidRPr="0020303E">
          <w:rPr>
            <w:rStyle w:val="aa"/>
            <w:rFonts w:asciiTheme="majorEastAsia" w:eastAsiaTheme="majorEastAsia" w:hAnsiTheme="majorEastAsia" w:hint="eastAsia"/>
            <w:dstrike/>
            <w:color w:val="FF0000"/>
            <w:sz w:val="24"/>
          </w:rPr>
          <w:t>：7KB</w:t>
        </w:r>
        <w:r w:rsidR="00AB6E95" w:rsidRPr="0020303E">
          <w:rPr>
            <w:rStyle w:val="aa"/>
            <w:rFonts w:asciiTheme="majorEastAsia" w:eastAsiaTheme="majorEastAsia" w:hAnsiTheme="majorEastAsia" w:hint="eastAsia"/>
            <w:color w:val="FF0000"/>
            <w:sz w:val="24"/>
          </w:rPr>
          <w:t>）</w:t>
        </w:r>
      </w:hyperlink>
    </w:p>
    <w:p w14:paraId="42035A7F" w14:textId="3826CFB4" w:rsidR="00AB6E95" w:rsidRPr="00A27EB3" w:rsidRDefault="00746685" w:rsidP="00AB6E95">
      <w:pPr>
        <w:pStyle w:val="af5"/>
        <w:numPr>
          <w:ilvl w:val="0"/>
          <w:numId w:val="36"/>
        </w:numPr>
        <w:ind w:leftChars="0"/>
        <w:rPr>
          <w:rFonts w:asciiTheme="majorEastAsia" w:eastAsiaTheme="majorEastAsia" w:hAnsiTheme="majorEastAsia"/>
          <w:dstrike/>
          <w:sz w:val="24"/>
        </w:rPr>
      </w:pPr>
      <w:hyperlink r:id="rId16" w:history="1">
        <w:r w:rsidR="00AB6E95" w:rsidRPr="00A27EB3">
          <w:rPr>
            <w:rStyle w:val="aa"/>
            <w:rFonts w:asciiTheme="majorEastAsia" w:eastAsiaTheme="majorEastAsia" w:hAnsiTheme="majorEastAsia" w:hint="eastAsia"/>
            <w:dstrike/>
            <w:color w:val="auto"/>
            <w:sz w:val="24"/>
          </w:rPr>
          <w:t>国立大学法人新潟大学利益相反マネジメント規程（PDF：</w:t>
        </w:r>
        <w:r w:rsidR="00E35095" w:rsidRPr="00A27EB3">
          <w:rPr>
            <w:rStyle w:val="aa"/>
            <w:rFonts w:asciiTheme="majorEastAsia" w:eastAsiaTheme="majorEastAsia" w:hAnsiTheme="majorEastAsia" w:hint="eastAsia"/>
            <w:dstrike/>
            <w:color w:val="auto"/>
            <w:sz w:val="24"/>
          </w:rPr>
          <w:t>80</w:t>
        </w:r>
        <w:r w:rsidR="00AB6E95" w:rsidRPr="00A27EB3">
          <w:rPr>
            <w:rStyle w:val="aa"/>
            <w:rFonts w:asciiTheme="majorEastAsia" w:eastAsiaTheme="majorEastAsia" w:hAnsiTheme="majorEastAsia" w:hint="eastAsia"/>
            <w:dstrike/>
            <w:color w:val="auto"/>
            <w:sz w:val="24"/>
          </w:rPr>
          <w:t>KB）</w:t>
        </w:r>
      </w:hyperlink>
    </w:p>
    <w:p w14:paraId="7026EF72" w14:textId="1AA84285" w:rsidR="00AB6E95" w:rsidRPr="00A27EB3" w:rsidRDefault="00746685" w:rsidP="00AB6E95">
      <w:pPr>
        <w:pStyle w:val="af5"/>
        <w:numPr>
          <w:ilvl w:val="0"/>
          <w:numId w:val="36"/>
        </w:numPr>
        <w:ind w:leftChars="0"/>
        <w:rPr>
          <w:rFonts w:asciiTheme="majorEastAsia" w:eastAsiaTheme="majorEastAsia" w:hAnsiTheme="majorEastAsia"/>
          <w:dstrike/>
          <w:sz w:val="24"/>
        </w:rPr>
      </w:pPr>
      <w:hyperlink r:id="rId17" w:history="1">
        <w:r w:rsidR="00AB6E95" w:rsidRPr="00A27EB3">
          <w:rPr>
            <w:rStyle w:val="aa"/>
            <w:rFonts w:asciiTheme="majorEastAsia" w:eastAsiaTheme="majorEastAsia" w:hAnsiTheme="majorEastAsia" w:hint="eastAsia"/>
            <w:dstrike/>
            <w:color w:val="auto"/>
            <w:sz w:val="24"/>
          </w:rPr>
          <w:t>新潟大学利益相反マネジメント委員会　人を対象とする医学系研究等利益相反マネジメント専門委員会細則（PDF：</w:t>
        </w:r>
        <w:r w:rsidR="00E35095" w:rsidRPr="00A27EB3">
          <w:rPr>
            <w:rStyle w:val="aa"/>
            <w:rFonts w:asciiTheme="majorEastAsia" w:eastAsiaTheme="majorEastAsia" w:hAnsiTheme="majorEastAsia" w:hint="eastAsia"/>
            <w:dstrike/>
            <w:color w:val="auto"/>
            <w:sz w:val="24"/>
          </w:rPr>
          <w:t>54</w:t>
        </w:r>
        <w:r w:rsidR="00AB6E95" w:rsidRPr="00A27EB3">
          <w:rPr>
            <w:rStyle w:val="aa"/>
            <w:rFonts w:asciiTheme="majorEastAsia" w:eastAsiaTheme="majorEastAsia" w:hAnsiTheme="majorEastAsia" w:hint="eastAsia"/>
            <w:dstrike/>
            <w:color w:val="auto"/>
            <w:sz w:val="24"/>
          </w:rPr>
          <w:t>KB）</w:t>
        </w:r>
      </w:hyperlink>
    </w:p>
    <w:p w14:paraId="55A03D22" w14:textId="780CE07D" w:rsidR="00AB6E95" w:rsidRPr="00A27EB3" w:rsidRDefault="00746685" w:rsidP="00AB6E95">
      <w:pPr>
        <w:pStyle w:val="af5"/>
        <w:numPr>
          <w:ilvl w:val="0"/>
          <w:numId w:val="36"/>
        </w:numPr>
        <w:ind w:leftChars="0"/>
        <w:rPr>
          <w:rFonts w:asciiTheme="majorEastAsia" w:eastAsiaTheme="majorEastAsia" w:hAnsiTheme="majorEastAsia"/>
          <w:dstrike/>
          <w:sz w:val="24"/>
        </w:rPr>
      </w:pPr>
      <w:hyperlink r:id="rId18" w:history="1">
        <w:r w:rsidR="00AB6E95" w:rsidRPr="00A27EB3">
          <w:rPr>
            <w:rStyle w:val="aa"/>
            <w:rFonts w:asciiTheme="majorEastAsia" w:eastAsiaTheme="majorEastAsia" w:hAnsiTheme="majorEastAsia" w:hint="eastAsia"/>
            <w:dstrike/>
            <w:color w:val="auto"/>
            <w:sz w:val="24"/>
          </w:rPr>
          <w:t>新潟大学産学官連携活動等利益相反マネジメントガイドライン（PDF：</w:t>
        </w:r>
        <w:r w:rsidR="00E35095" w:rsidRPr="00A27EB3">
          <w:rPr>
            <w:rStyle w:val="aa"/>
            <w:rFonts w:asciiTheme="majorEastAsia" w:eastAsiaTheme="majorEastAsia" w:hAnsiTheme="majorEastAsia" w:hint="eastAsia"/>
            <w:dstrike/>
            <w:color w:val="auto"/>
            <w:sz w:val="24"/>
          </w:rPr>
          <w:t>63</w:t>
        </w:r>
        <w:r w:rsidR="00AB6E95" w:rsidRPr="00A27EB3">
          <w:rPr>
            <w:rStyle w:val="aa"/>
            <w:rFonts w:asciiTheme="majorEastAsia" w:eastAsiaTheme="majorEastAsia" w:hAnsiTheme="majorEastAsia" w:hint="eastAsia"/>
            <w:dstrike/>
            <w:color w:val="auto"/>
            <w:sz w:val="24"/>
          </w:rPr>
          <w:t>KB）</w:t>
        </w:r>
      </w:hyperlink>
    </w:p>
    <w:p w14:paraId="549CC482" w14:textId="37F9B2A0" w:rsidR="00AB6E95" w:rsidRPr="0020303E" w:rsidRDefault="0020303E" w:rsidP="0020303E">
      <w:pPr>
        <w:ind w:firstLineChars="100" w:firstLine="198"/>
        <w:rPr>
          <w:rFonts w:asciiTheme="majorEastAsia" w:eastAsiaTheme="majorEastAsia" w:hAnsiTheme="majorEastAsia"/>
          <w:color w:val="FF0000"/>
          <w:sz w:val="24"/>
        </w:rPr>
      </w:pPr>
      <w:r>
        <w:rPr>
          <mc:AlternateContent>
            <mc:Choice Requires="w16se">
              <w:rFonts w:hint="eastAsia"/>
            </mc:Choice>
            <mc:Fallback>
              <w:rFonts w:ascii="Segoe UI Emoji" w:eastAsia="Segoe UI Emoji" w:hAnsi="Segoe UI Emoji" w:cs="Segoe UI Emoji"/>
            </mc:Fallback>
          </mc:AlternateContent>
          <w:color w:val="FF0000"/>
        </w:rPr>
        <mc:AlternateContent>
          <mc:Choice Requires="w16se">
            <w16se:symEx w16se:font="Segoe UI Emoji" w16se:char="25CF"/>
          </mc:Choice>
          <mc:Fallback>
            <w:t>●</w:t>
          </mc:Fallback>
        </mc:AlternateContent>
      </w:r>
      <w:r>
        <w:rPr>
          <w:rFonts w:hint="eastAsia"/>
          <w:color w:val="FF0000"/>
        </w:rPr>
        <w:t xml:space="preserve">　</w:t>
      </w:r>
      <w:hyperlink r:id="rId19" w:history="1">
        <w:r w:rsidR="00AB6E95" w:rsidRPr="0020303E">
          <w:rPr>
            <w:rStyle w:val="aa"/>
            <w:rFonts w:asciiTheme="majorEastAsia" w:eastAsiaTheme="majorEastAsia" w:hAnsiTheme="majorEastAsia" w:hint="eastAsia"/>
            <w:color w:val="FF0000"/>
            <w:sz w:val="24"/>
          </w:rPr>
          <w:t>新潟大学利益相反マネジメントガイドライン（人を対象とする医学系研究等）（PDF：</w:t>
        </w:r>
        <w:r w:rsidR="00E35095" w:rsidRPr="0020303E">
          <w:rPr>
            <w:rStyle w:val="aa"/>
            <w:rFonts w:asciiTheme="majorEastAsia" w:eastAsiaTheme="majorEastAsia" w:hAnsiTheme="majorEastAsia" w:hint="eastAsia"/>
            <w:dstrike/>
            <w:color w:val="FF0000"/>
            <w:sz w:val="24"/>
          </w:rPr>
          <w:t>67</w:t>
        </w:r>
        <w:r w:rsidR="00AB6E95" w:rsidRPr="0020303E">
          <w:rPr>
            <w:rStyle w:val="aa"/>
            <w:rFonts w:asciiTheme="majorEastAsia" w:eastAsiaTheme="majorEastAsia" w:hAnsiTheme="majorEastAsia" w:hint="eastAsia"/>
            <w:dstrike/>
            <w:color w:val="FF0000"/>
            <w:sz w:val="24"/>
          </w:rPr>
          <w:t>KB</w:t>
        </w:r>
        <w:r w:rsidR="00AB6E95" w:rsidRPr="0020303E">
          <w:rPr>
            <w:rStyle w:val="aa"/>
            <w:rFonts w:asciiTheme="majorEastAsia" w:eastAsiaTheme="majorEastAsia" w:hAnsiTheme="majorEastAsia" w:hint="eastAsia"/>
            <w:color w:val="FF0000"/>
            <w:sz w:val="24"/>
          </w:rPr>
          <w:t>）</w:t>
        </w:r>
      </w:hyperlink>
    </w:p>
    <w:p w14:paraId="0C9A5A62" w14:textId="77777777" w:rsidR="00281D5A" w:rsidRPr="00281D5A" w:rsidRDefault="00281D5A" w:rsidP="0084720E">
      <w:pPr>
        <w:rPr>
          <w:rFonts w:asciiTheme="majorEastAsia" w:eastAsiaTheme="majorEastAsia" w:hAnsiTheme="majorEastAsia"/>
          <w:sz w:val="24"/>
        </w:rPr>
      </w:pPr>
    </w:p>
    <w:p w14:paraId="584857D5" w14:textId="6180A4F5" w:rsidR="0084720E" w:rsidRPr="0084720E" w:rsidRDefault="0084720E" w:rsidP="0084720E">
      <w:pPr>
        <w:pStyle w:val="af5"/>
        <w:numPr>
          <w:ilvl w:val="0"/>
          <w:numId w:val="5"/>
        </w:numPr>
        <w:shd w:val="pct15" w:color="auto" w:fill="auto"/>
        <w:ind w:leftChars="0"/>
        <w:rPr>
          <w:rFonts w:asciiTheme="majorEastAsia" w:eastAsiaTheme="majorEastAsia" w:hAnsiTheme="majorEastAsia" w:cs="ＭＳ 明朝"/>
          <w:color w:val="FF6464"/>
          <w:kern w:val="0"/>
          <w:sz w:val="31"/>
          <w:szCs w:val="31"/>
          <w:shd w:val="pct15" w:color="auto" w:fill="FFFFFF"/>
        </w:rPr>
      </w:pPr>
      <w:bookmarkStart w:id="7" w:name="人を対象とする医学系研究実施フロー（臨床研究保険）"/>
      <w:r w:rsidRPr="0084720E">
        <w:rPr>
          <w:rFonts w:asciiTheme="majorEastAsia" w:eastAsiaTheme="majorEastAsia" w:hAnsiTheme="majorEastAsia" w:cs="ＭＳ 明朝" w:hint="eastAsia"/>
          <w:color w:val="FF6464"/>
          <w:kern w:val="0"/>
          <w:sz w:val="31"/>
          <w:szCs w:val="31"/>
          <w:shd w:val="pct15" w:color="auto" w:fill="FFFFFF"/>
        </w:rPr>
        <w:t>臨床研究保険</w:t>
      </w:r>
      <w:bookmarkEnd w:id="7"/>
    </w:p>
    <w:p w14:paraId="1C054F1C" w14:textId="44648EC5" w:rsidR="0084720E" w:rsidRDefault="0084720E" w:rsidP="0084720E">
      <w:pPr>
        <w:rPr>
          <w:rFonts w:asciiTheme="majorEastAsia" w:eastAsiaTheme="majorEastAsia" w:hAnsiTheme="majorEastAsia"/>
          <w:sz w:val="24"/>
        </w:rPr>
      </w:pPr>
    </w:p>
    <w:p w14:paraId="1C9E1136" w14:textId="77777777" w:rsidR="002166F1" w:rsidRDefault="002166F1" w:rsidP="002166F1">
      <w:pPr>
        <w:pStyle w:val="af5"/>
        <w:numPr>
          <w:ilvl w:val="0"/>
          <w:numId w:val="20"/>
        </w:numPr>
        <w:ind w:leftChars="0"/>
        <w:rPr>
          <w:rFonts w:asciiTheme="majorEastAsia" w:eastAsiaTheme="majorEastAsia" w:hAnsiTheme="majorEastAsia"/>
          <w:sz w:val="24"/>
        </w:rPr>
      </w:pPr>
      <w:r w:rsidRPr="002166F1">
        <w:rPr>
          <w:rFonts w:asciiTheme="majorEastAsia" w:eastAsiaTheme="majorEastAsia" w:hAnsiTheme="majorEastAsia" w:hint="eastAsia"/>
          <w:sz w:val="24"/>
        </w:rPr>
        <w:t>倫理指針が求める補償措置</w:t>
      </w:r>
    </w:p>
    <w:p w14:paraId="6DA2D351" w14:textId="75B42E4C" w:rsidR="000578D0" w:rsidRPr="0082640C" w:rsidRDefault="00AC1C81" w:rsidP="00AC1C81">
      <w:pPr>
        <w:ind w:left="420"/>
        <w:rPr>
          <w:rFonts w:asciiTheme="majorEastAsia" w:eastAsiaTheme="majorEastAsia" w:hAnsiTheme="majorEastAsia"/>
          <w:color w:val="FF0000"/>
          <w:sz w:val="24"/>
        </w:rPr>
      </w:pPr>
      <w:r w:rsidRPr="00AC1C81">
        <w:rPr>
          <w:rFonts w:asciiTheme="majorEastAsia" w:eastAsiaTheme="majorEastAsia" w:hAnsiTheme="majorEastAsia" w:hint="eastAsia"/>
          <w:color w:val="FF0000"/>
          <w:sz w:val="24"/>
          <w:highlight w:val="yellow"/>
        </w:rPr>
        <w:t>生命</w:t>
      </w:r>
      <w:r w:rsidR="00FA678A">
        <w:rPr>
          <w:rFonts w:asciiTheme="majorEastAsia" w:eastAsiaTheme="majorEastAsia" w:hAnsiTheme="majorEastAsia" w:hint="eastAsia"/>
          <w:color w:val="FF0000"/>
          <w:sz w:val="24"/>
          <w:highlight w:val="yellow"/>
        </w:rPr>
        <w:t>科学</w:t>
      </w:r>
      <w:r w:rsidRPr="00AC1C81">
        <w:rPr>
          <w:rFonts w:asciiTheme="majorEastAsia" w:eastAsiaTheme="majorEastAsia" w:hAnsiTheme="majorEastAsia" w:hint="eastAsia"/>
          <w:color w:val="FF0000"/>
          <w:sz w:val="24"/>
          <w:highlight w:val="yellow"/>
        </w:rPr>
        <w:t>・</w:t>
      </w:r>
      <w:r w:rsidR="000578D0" w:rsidRPr="0082640C">
        <w:rPr>
          <w:rFonts w:asciiTheme="majorEastAsia" w:eastAsiaTheme="majorEastAsia" w:hAnsiTheme="majorEastAsia" w:hint="eastAsia"/>
          <w:color w:val="FF0000"/>
          <w:sz w:val="24"/>
        </w:rPr>
        <w:t>医学系指針では，「侵襲（軽微な侵襲を除く。）を伴う研究であって通常の診療を超える医療行為を伴うもの」は，保険への加入その他の必要な措置を適切に</w:t>
      </w:r>
      <w:r w:rsidR="000578D0" w:rsidRPr="0082640C">
        <w:rPr>
          <w:rFonts w:asciiTheme="majorEastAsia" w:eastAsiaTheme="majorEastAsia" w:hAnsiTheme="majorEastAsia" w:hint="eastAsia"/>
          <w:color w:val="FF0000"/>
          <w:sz w:val="24"/>
        </w:rPr>
        <w:lastRenderedPageBreak/>
        <w:t>講じなければならない，とされています。</w:t>
      </w:r>
    </w:p>
    <w:p w14:paraId="1A91C4A3" w14:textId="77777777" w:rsidR="000578D0" w:rsidRPr="0082640C" w:rsidRDefault="000578D0" w:rsidP="000578D0">
      <w:pPr>
        <w:ind w:leftChars="200" w:left="396"/>
        <w:rPr>
          <w:rFonts w:asciiTheme="majorEastAsia" w:eastAsiaTheme="majorEastAsia" w:hAnsiTheme="majorEastAsia"/>
          <w:color w:val="FF0000"/>
          <w:sz w:val="24"/>
        </w:rPr>
      </w:pPr>
      <w:r w:rsidRPr="0082640C">
        <w:rPr>
          <w:rFonts w:asciiTheme="majorEastAsia" w:eastAsiaTheme="majorEastAsia" w:hAnsiTheme="majorEastAsia" w:hint="eastAsia"/>
          <w:color w:val="FF0000"/>
          <w:sz w:val="24"/>
        </w:rPr>
        <w:t>本学では「侵襲を伴う研究であって介入を行う研究」を行う場合は，臨床研究保険への加入による補償を推奨しています。</w:t>
      </w:r>
    </w:p>
    <w:p w14:paraId="65315E94" w14:textId="49EBF1D7" w:rsidR="000578D0" w:rsidRPr="0082640C" w:rsidRDefault="000578D0" w:rsidP="000578D0">
      <w:pPr>
        <w:ind w:leftChars="200" w:left="396"/>
        <w:rPr>
          <w:rFonts w:asciiTheme="majorEastAsia" w:eastAsiaTheme="majorEastAsia" w:hAnsiTheme="majorEastAsia"/>
          <w:color w:val="FF0000"/>
          <w:sz w:val="24"/>
        </w:rPr>
      </w:pPr>
      <w:r w:rsidRPr="0082640C">
        <w:rPr>
          <w:rFonts w:asciiTheme="majorEastAsia" w:eastAsiaTheme="majorEastAsia" w:hAnsiTheme="majorEastAsia" w:hint="eastAsia"/>
          <w:color w:val="FF0000"/>
          <w:sz w:val="24"/>
        </w:rPr>
        <w:t>臨床研究</w:t>
      </w:r>
      <w:r w:rsidR="0082640C" w:rsidRPr="0082640C">
        <w:rPr>
          <w:rFonts w:asciiTheme="majorEastAsia" w:eastAsiaTheme="majorEastAsia" w:hAnsiTheme="majorEastAsia" w:hint="eastAsia"/>
          <w:color w:val="FF0000"/>
          <w:sz w:val="24"/>
        </w:rPr>
        <w:t>を</w:t>
      </w:r>
      <w:r w:rsidRPr="0082640C">
        <w:rPr>
          <w:rFonts w:asciiTheme="majorEastAsia" w:eastAsiaTheme="majorEastAsia" w:hAnsiTheme="majorEastAsia" w:hint="eastAsia"/>
          <w:color w:val="FF0000"/>
          <w:sz w:val="24"/>
        </w:rPr>
        <w:t>開始（同意取得）</w:t>
      </w:r>
      <w:r w:rsidR="0082640C">
        <w:rPr>
          <w:rFonts w:asciiTheme="majorEastAsia" w:eastAsiaTheme="majorEastAsia" w:hAnsiTheme="majorEastAsia" w:hint="eastAsia"/>
          <w:color w:val="FF0000"/>
          <w:sz w:val="24"/>
        </w:rPr>
        <w:t>した後では</w:t>
      </w:r>
      <w:r w:rsidRPr="0082640C">
        <w:rPr>
          <w:rFonts w:asciiTheme="majorEastAsia" w:eastAsiaTheme="majorEastAsia" w:hAnsiTheme="majorEastAsia" w:hint="eastAsia"/>
          <w:color w:val="FF0000"/>
          <w:sz w:val="24"/>
        </w:rPr>
        <w:t>臨床研究保険に加入できなくなりますので，保険への加入を検討する場合は必ず事前に下記の担当係へご相談ください。</w:t>
      </w:r>
    </w:p>
    <w:p w14:paraId="5AD978C8" w14:textId="1A880A52" w:rsidR="000578D0" w:rsidRPr="0082640C" w:rsidRDefault="000578D0" w:rsidP="000578D0">
      <w:pPr>
        <w:ind w:firstLineChars="200" w:firstLine="456"/>
        <w:rPr>
          <w:rFonts w:asciiTheme="majorEastAsia" w:eastAsiaTheme="majorEastAsia" w:hAnsiTheme="majorEastAsia"/>
          <w:color w:val="FF0000"/>
          <w:sz w:val="24"/>
        </w:rPr>
      </w:pPr>
      <w:r w:rsidRPr="0082640C">
        <w:rPr>
          <w:rFonts w:asciiTheme="majorEastAsia" w:eastAsiaTheme="majorEastAsia" w:hAnsiTheme="majorEastAsia" w:hint="eastAsia"/>
          <w:color w:val="FF0000"/>
          <w:sz w:val="24"/>
        </w:rPr>
        <w:t>なお，保険料は研究責任者の負担（研究費等での負担）となります。</w:t>
      </w:r>
    </w:p>
    <w:p w14:paraId="7000B225" w14:textId="77777777" w:rsidR="000578D0" w:rsidRPr="000578D0" w:rsidRDefault="000578D0" w:rsidP="000578D0">
      <w:pPr>
        <w:ind w:firstLineChars="200" w:firstLine="456"/>
        <w:rPr>
          <w:rFonts w:asciiTheme="majorEastAsia" w:eastAsiaTheme="majorEastAsia" w:hAnsiTheme="majorEastAsia"/>
          <w:sz w:val="24"/>
        </w:rPr>
      </w:pPr>
    </w:p>
    <w:p w14:paraId="79AF552F" w14:textId="302D7475" w:rsidR="002166F1" w:rsidRPr="00A27EB3" w:rsidRDefault="002166F1" w:rsidP="002166F1">
      <w:pPr>
        <w:pStyle w:val="af5"/>
        <w:ind w:leftChars="0" w:left="420"/>
        <w:rPr>
          <w:rFonts w:asciiTheme="majorEastAsia" w:eastAsiaTheme="majorEastAsia" w:hAnsiTheme="majorEastAsia"/>
          <w:dstrike/>
          <w:sz w:val="24"/>
        </w:rPr>
      </w:pPr>
      <w:r w:rsidRPr="00A27EB3">
        <w:rPr>
          <w:rFonts w:asciiTheme="majorEastAsia" w:eastAsiaTheme="majorEastAsia" w:hAnsiTheme="majorEastAsia" w:hint="eastAsia"/>
          <w:dstrike/>
          <w:sz w:val="24"/>
        </w:rPr>
        <w:t>人を対象とする医学系研究に関する倫理指針(平成27年4月1日より施行)では、「研究責任者は、侵襲（軽微な侵襲を除く。）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適切に講じなければならない。」とされており、ヘルシンキ宣言でも「研究参加の結果として損害を受けた被験者に対する適切な補償と治療が保証されなければならない。」と明記されています。</w:t>
      </w:r>
    </w:p>
    <w:p w14:paraId="0653A312" w14:textId="2B0A9EEF" w:rsidR="002166F1" w:rsidRPr="00A27EB3" w:rsidRDefault="002166F1" w:rsidP="002166F1">
      <w:pPr>
        <w:pStyle w:val="af5"/>
        <w:ind w:leftChars="0" w:left="420"/>
        <w:rPr>
          <w:rFonts w:asciiTheme="majorEastAsia" w:eastAsiaTheme="majorEastAsia" w:hAnsiTheme="majorEastAsia"/>
          <w:dstrike/>
          <w:sz w:val="24"/>
        </w:rPr>
      </w:pPr>
      <w:r w:rsidRPr="00A27EB3">
        <w:rPr>
          <w:rFonts w:asciiTheme="majorEastAsia" w:eastAsiaTheme="majorEastAsia" w:hAnsiTheme="majorEastAsia" w:hint="eastAsia"/>
          <w:dstrike/>
          <w:sz w:val="24"/>
        </w:rPr>
        <w:t>当院では、補償措置が必要となる臨床研究について、臨床研究保険への加入による補償を推奨しています。臨床研究の開始（同意取得）後は臨床研究保険に加入できなくなりますので、保険への加入を検討する場合は必ず事前に担当係へご相談ください。</w:t>
      </w:r>
    </w:p>
    <w:p w14:paraId="50558998" w14:textId="1C7E1532" w:rsidR="002166F1" w:rsidRPr="00A27EB3" w:rsidRDefault="002166F1" w:rsidP="002166F1">
      <w:pPr>
        <w:pStyle w:val="af5"/>
        <w:ind w:leftChars="0" w:left="420"/>
        <w:rPr>
          <w:rFonts w:asciiTheme="majorEastAsia" w:eastAsiaTheme="majorEastAsia" w:hAnsiTheme="majorEastAsia"/>
          <w:dstrike/>
          <w:sz w:val="24"/>
        </w:rPr>
      </w:pPr>
    </w:p>
    <w:p w14:paraId="3211752A" w14:textId="66F9294C" w:rsidR="002166F1" w:rsidRPr="00A27EB3" w:rsidRDefault="002166F1" w:rsidP="002166F1">
      <w:pPr>
        <w:pStyle w:val="af5"/>
        <w:numPr>
          <w:ilvl w:val="0"/>
          <w:numId w:val="20"/>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賠償責任と補償責任</w:t>
      </w:r>
    </w:p>
    <w:p w14:paraId="7FB23567" w14:textId="43C96E9F" w:rsidR="002166F1" w:rsidRPr="00A27EB3" w:rsidRDefault="002166F1" w:rsidP="002166F1">
      <w:pPr>
        <w:pStyle w:val="af5"/>
        <w:ind w:leftChars="0" w:left="420"/>
        <w:rPr>
          <w:rFonts w:asciiTheme="majorEastAsia" w:eastAsiaTheme="majorEastAsia" w:hAnsiTheme="majorEastAsia"/>
          <w:dstrike/>
          <w:sz w:val="24"/>
        </w:rPr>
      </w:pPr>
      <w:r w:rsidRPr="00A27EB3">
        <w:rPr>
          <w:rFonts w:asciiTheme="majorEastAsia" w:eastAsiaTheme="majorEastAsia" w:hAnsiTheme="majorEastAsia" w:hint="eastAsia"/>
          <w:dstrike/>
          <w:sz w:val="24"/>
        </w:rPr>
        <w:t>健康被害に対する補償とは、医療事故等が起こった場合に損害賠償を行うことはもちろん、過失がなく民法上の賠償責任が発生しない場合でも、研究参加によって被験者に発生した副作用等の健康被害の補償を行うことです。賠償責任については、賠償のための措置をどのようにとるかにかかわらず、全ての研究において過失により被験者に健康被害が発生すれば、民法にしたがって賠償を行わなければなりませんが、補償責任は法律によって発生するものではなく、補償手順書や説明文書の中に定め、被験者が同意することによって発生する責任です。臨床研究保険は、主にこの補償責任部分をカバーするものです。</w:t>
      </w:r>
    </w:p>
    <w:p w14:paraId="2C606E20" w14:textId="0901C228" w:rsidR="006514FD" w:rsidRPr="00A27EB3" w:rsidRDefault="006514FD" w:rsidP="002166F1">
      <w:pPr>
        <w:pStyle w:val="af5"/>
        <w:ind w:leftChars="0" w:left="420"/>
        <w:rPr>
          <w:rFonts w:asciiTheme="majorEastAsia" w:eastAsiaTheme="majorEastAsia" w:hAnsiTheme="majorEastAsia"/>
          <w:dstrike/>
          <w:sz w:val="24"/>
        </w:rPr>
      </w:pPr>
    </w:p>
    <w:p w14:paraId="28B00463" w14:textId="343C4575" w:rsidR="006514FD" w:rsidRPr="00A27EB3" w:rsidRDefault="006514FD" w:rsidP="006514FD">
      <w:pPr>
        <w:pStyle w:val="af5"/>
        <w:numPr>
          <w:ilvl w:val="0"/>
          <w:numId w:val="20"/>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補償措置が必要な臨床研究</w:t>
      </w:r>
    </w:p>
    <w:p w14:paraId="56FE8D7C" w14:textId="0CC8F769" w:rsidR="006514FD" w:rsidRPr="00A27EB3" w:rsidRDefault="006514FD" w:rsidP="006514FD">
      <w:pPr>
        <w:pStyle w:val="af5"/>
        <w:ind w:leftChars="0" w:left="420"/>
        <w:rPr>
          <w:rFonts w:asciiTheme="majorEastAsia" w:eastAsiaTheme="majorEastAsia" w:hAnsiTheme="majorEastAsia"/>
          <w:dstrike/>
          <w:sz w:val="24"/>
        </w:rPr>
      </w:pPr>
      <w:r w:rsidRPr="00A27EB3">
        <w:rPr>
          <w:rFonts w:asciiTheme="majorEastAsia" w:eastAsiaTheme="majorEastAsia" w:hAnsiTheme="majorEastAsia" w:hint="eastAsia"/>
          <w:dstrike/>
          <w:sz w:val="24"/>
        </w:rPr>
        <w:t>人を対象とする医学系研究に関する倫理指針において求められている補償措置が必要な臨床研究は、「侵襲（軽微な侵襲を除く。）を伴う研究であって通常の診療を超える医療行為を伴うもの」です。 侵襲とは、研究目的で行われる、穿刺、切開、薬物投与、放射線照射、心的外傷に触れる質問等によって、研究対象者の身体又は精神に傷害又は負担が生じることをいいます。そのうち、軽微な侵襲とは、研究対象者の身体及び精神に生じる傷害及び負担が小さいものをいいます。</w:t>
      </w:r>
    </w:p>
    <w:p w14:paraId="3877D0C3" w14:textId="67908827" w:rsidR="006514FD" w:rsidRPr="00A27EB3" w:rsidRDefault="006514FD" w:rsidP="006514FD">
      <w:pPr>
        <w:pStyle w:val="af5"/>
        <w:ind w:leftChars="0" w:left="420"/>
        <w:rPr>
          <w:rFonts w:asciiTheme="majorEastAsia" w:eastAsiaTheme="majorEastAsia" w:hAnsiTheme="majorEastAsia"/>
          <w:dstrike/>
          <w:sz w:val="24"/>
        </w:rPr>
      </w:pPr>
    </w:p>
    <w:p w14:paraId="42DDAD8F" w14:textId="227B6DF1" w:rsidR="006514FD" w:rsidRPr="00A27EB3" w:rsidRDefault="006514FD" w:rsidP="006514FD">
      <w:pPr>
        <w:pStyle w:val="af5"/>
        <w:ind w:leftChars="0" w:left="420"/>
        <w:rPr>
          <w:rFonts w:asciiTheme="majorEastAsia" w:eastAsiaTheme="majorEastAsia" w:hAnsiTheme="majorEastAsia"/>
          <w:dstrike/>
          <w:sz w:val="24"/>
        </w:rPr>
      </w:pPr>
      <w:r w:rsidRPr="00A27EB3">
        <w:rPr>
          <w:rFonts w:asciiTheme="majorEastAsia" w:eastAsiaTheme="majorEastAsia" w:hAnsiTheme="majorEastAsia" w:hint="eastAsia"/>
          <w:dstrike/>
          <w:sz w:val="24"/>
        </w:rPr>
        <w:t>（軽微な侵襲の例）</w:t>
      </w:r>
    </w:p>
    <w:p w14:paraId="27C716C8" w14:textId="7272CA7F" w:rsidR="006514FD" w:rsidRPr="00A27EB3" w:rsidRDefault="006514FD" w:rsidP="006514FD">
      <w:pPr>
        <w:pStyle w:val="af5"/>
        <w:numPr>
          <w:ilvl w:val="0"/>
          <w:numId w:val="37"/>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一般健康診断で行われる採血や胸部単純X線撮影等と同程度（対象の年齢、状態、頻度等を含む）のもの。</w:t>
      </w:r>
    </w:p>
    <w:p w14:paraId="276C143E" w14:textId="085377E9" w:rsidR="006514FD" w:rsidRPr="00A27EB3" w:rsidRDefault="006514FD" w:rsidP="006514FD">
      <w:pPr>
        <w:pStyle w:val="af5"/>
        <w:numPr>
          <w:ilvl w:val="0"/>
          <w:numId w:val="37"/>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研究目的で、診療で行われる穿刺、切開、採血等の量を増やすが、追加的に生じる傷害や負担が相対的にわずかである場合。</w:t>
      </w:r>
    </w:p>
    <w:p w14:paraId="339A153B" w14:textId="481A453F" w:rsidR="006514FD" w:rsidRPr="00A27EB3" w:rsidRDefault="006514FD" w:rsidP="006514FD">
      <w:pPr>
        <w:pStyle w:val="af5"/>
        <w:numPr>
          <w:ilvl w:val="0"/>
          <w:numId w:val="37"/>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造影剤を用いない</w:t>
      </w:r>
      <w:r w:rsidR="00CF4604" w:rsidRPr="00A27EB3">
        <w:rPr>
          <w:rFonts w:asciiTheme="majorEastAsia" w:eastAsiaTheme="majorEastAsia" w:hAnsiTheme="majorEastAsia" w:hint="eastAsia"/>
          <w:dstrike/>
          <w:sz w:val="24"/>
        </w:rPr>
        <w:t>MRI撮像で長時間に及ぶ行動の制約等のない場合。</w:t>
      </w:r>
    </w:p>
    <w:p w14:paraId="32DF688A" w14:textId="5590CED3" w:rsidR="00CF4604" w:rsidRPr="00A27EB3" w:rsidRDefault="00CF4604" w:rsidP="006514FD">
      <w:pPr>
        <w:pStyle w:val="af5"/>
        <w:numPr>
          <w:ilvl w:val="0"/>
          <w:numId w:val="37"/>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lastRenderedPageBreak/>
        <w:t>質問票による調査で、研究対象者に精神的苦痛が生じることをあらかじめ明示して、研究対象者が匿名で回答又は回答を拒否することを拒否できる場合。</w:t>
      </w:r>
    </w:p>
    <w:p w14:paraId="737C30A9" w14:textId="2369D4F7" w:rsidR="006463CB" w:rsidRPr="00A27EB3" w:rsidRDefault="006463CB" w:rsidP="006463CB">
      <w:pPr>
        <w:ind w:left="420"/>
        <w:rPr>
          <w:rFonts w:asciiTheme="majorEastAsia" w:eastAsiaTheme="majorEastAsia" w:hAnsiTheme="majorEastAsia"/>
          <w:dstrike/>
          <w:sz w:val="24"/>
        </w:rPr>
      </w:pPr>
      <w:r w:rsidRPr="00A27EB3">
        <w:rPr>
          <w:rFonts w:asciiTheme="majorEastAsia" w:eastAsiaTheme="majorEastAsia" w:hAnsiTheme="majorEastAsia" w:hint="eastAsia"/>
          <w:dstrike/>
          <w:sz w:val="24"/>
        </w:rPr>
        <w:t>また、通常の</w:t>
      </w:r>
      <w:r w:rsidR="001349AD" w:rsidRPr="00A27EB3">
        <w:rPr>
          <w:rFonts w:asciiTheme="majorEastAsia" w:eastAsiaTheme="majorEastAsia" w:hAnsiTheme="majorEastAsia" w:hint="eastAsia"/>
          <w:dstrike/>
          <w:sz w:val="24"/>
        </w:rPr>
        <w:t>診療を超える医療行為とは、以下のものです。</w:t>
      </w:r>
    </w:p>
    <w:p w14:paraId="51382F16" w14:textId="57570B90" w:rsidR="00CF4604" w:rsidRPr="00A27EB3" w:rsidRDefault="00CF4604" w:rsidP="006514FD">
      <w:pPr>
        <w:pStyle w:val="af5"/>
        <w:numPr>
          <w:ilvl w:val="0"/>
          <w:numId w:val="37"/>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医薬品医療機器等法に基づく承認等を受けていない医薬品（体外診断用医薬品を含む。）又は医療機器（未使用承認医薬品・医療機器）の使用</w:t>
      </w:r>
    </w:p>
    <w:p w14:paraId="6EA74144" w14:textId="4445B6AC" w:rsidR="00CF4604" w:rsidRPr="00A27EB3" w:rsidRDefault="00CF4604" w:rsidP="00CF4604">
      <w:pPr>
        <w:pStyle w:val="af5"/>
        <w:numPr>
          <w:ilvl w:val="0"/>
          <w:numId w:val="37"/>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既承認医薬品・医療機器の承認等の範囲（効能・効果、用法。容量等）を超える使用</w:t>
      </w:r>
    </w:p>
    <w:p w14:paraId="00B5E54B" w14:textId="2A0926CD" w:rsidR="00CF4604" w:rsidRPr="00A27EB3" w:rsidRDefault="00F030BB" w:rsidP="00CF4604">
      <w:pPr>
        <w:pStyle w:val="af5"/>
        <w:numPr>
          <w:ilvl w:val="0"/>
          <w:numId w:val="37"/>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その他新規の医療技術による医療行為</w:t>
      </w:r>
    </w:p>
    <w:p w14:paraId="640E9A9B" w14:textId="3879808D" w:rsidR="00F030BB" w:rsidRPr="00A27EB3" w:rsidRDefault="00F030BB" w:rsidP="001349AD">
      <w:pPr>
        <w:ind w:left="420"/>
        <w:rPr>
          <w:rFonts w:asciiTheme="majorEastAsia" w:eastAsiaTheme="majorEastAsia" w:hAnsiTheme="majorEastAsia"/>
          <w:dstrike/>
          <w:sz w:val="24"/>
        </w:rPr>
      </w:pPr>
    </w:p>
    <w:p w14:paraId="07CA8355" w14:textId="19CC9F55" w:rsidR="001349AD" w:rsidRPr="00A27EB3" w:rsidRDefault="001349AD" w:rsidP="001349AD">
      <w:pPr>
        <w:pStyle w:val="af5"/>
        <w:numPr>
          <w:ilvl w:val="0"/>
          <w:numId w:val="20"/>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加入できる臨床研究保険</w:t>
      </w:r>
    </w:p>
    <w:p w14:paraId="31563C19" w14:textId="77777777" w:rsidR="008C78F5" w:rsidRPr="00A27EB3" w:rsidRDefault="008C78F5" w:rsidP="008C78F5">
      <w:pPr>
        <w:pStyle w:val="af5"/>
        <w:numPr>
          <w:ilvl w:val="0"/>
          <w:numId w:val="38"/>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損害保険ジャパン日本興亜株式会社</w:t>
      </w:r>
    </w:p>
    <w:p w14:paraId="544C60A6" w14:textId="0B44D855" w:rsidR="008C78F5" w:rsidRPr="00A27EB3" w:rsidRDefault="008C78F5" w:rsidP="008C78F5">
      <w:pPr>
        <w:pStyle w:val="af5"/>
        <w:numPr>
          <w:ilvl w:val="0"/>
          <w:numId w:val="38"/>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東京海上日動火災保険株式会社</w:t>
      </w:r>
    </w:p>
    <w:p w14:paraId="1124AAC8" w14:textId="4EC5BCBE" w:rsidR="008C78F5" w:rsidRPr="00A27EB3" w:rsidRDefault="008C78F5" w:rsidP="008C78F5">
      <w:pPr>
        <w:pStyle w:val="af5"/>
        <w:numPr>
          <w:ilvl w:val="0"/>
          <w:numId w:val="38"/>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三井住友海上火災保険株式会社</w:t>
      </w:r>
    </w:p>
    <w:p w14:paraId="46B87267" w14:textId="77777777" w:rsidR="008C78F5" w:rsidRPr="00A27EB3" w:rsidRDefault="008C78F5" w:rsidP="008C78F5">
      <w:pPr>
        <w:pStyle w:val="af5"/>
        <w:numPr>
          <w:ilvl w:val="0"/>
          <w:numId w:val="38"/>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Chubb損害保険株式会社</w:t>
      </w:r>
    </w:p>
    <w:p w14:paraId="07AC3BD9" w14:textId="135BBEAB" w:rsidR="008C78F5" w:rsidRPr="00A27EB3" w:rsidRDefault="008C78F5" w:rsidP="008C78F5">
      <w:pPr>
        <w:ind w:left="420"/>
        <w:rPr>
          <w:rFonts w:asciiTheme="majorEastAsia" w:eastAsiaTheme="majorEastAsia" w:hAnsiTheme="majorEastAsia"/>
          <w:dstrike/>
          <w:sz w:val="24"/>
        </w:rPr>
      </w:pPr>
      <w:r w:rsidRPr="00A27EB3">
        <w:rPr>
          <w:rFonts w:asciiTheme="majorEastAsia" w:eastAsiaTheme="majorEastAsia" w:hAnsiTheme="majorEastAsia" w:hint="eastAsia"/>
          <w:dstrike/>
          <w:sz w:val="24"/>
        </w:rPr>
        <w:t>の4社が臨床研究保険を販売しています。 各社とも臨床研究に起因して健康被害が発生した場合の賠償責任（医療行為を除く）と補償責任を保険金の支払い対象としており、免責等を含め補償範囲はほぼ同じですが、保険料がかなり異なるケースがありますので、加入を検討する際は、４社の見積もりを比較することを推奨します。</w:t>
      </w:r>
    </w:p>
    <w:p w14:paraId="7C8E728B" w14:textId="50A2D7B7" w:rsidR="001349AD" w:rsidRPr="00A27EB3" w:rsidRDefault="008C78F5" w:rsidP="008C78F5">
      <w:pPr>
        <w:ind w:left="420"/>
        <w:rPr>
          <w:rFonts w:asciiTheme="majorEastAsia" w:eastAsiaTheme="majorEastAsia" w:hAnsiTheme="majorEastAsia"/>
          <w:dstrike/>
          <w:sz w:val="24"/>
        </w:rPr>
      </w:pPr>
      <w:r w:rsidRPr="00A27EB3">
        <w:rPr>
          <w:rFonts w:asciiTheme="majorEastAsia" w:eastAsiaTheme="majorEastAsia" w:hAnsiTheme="majorEastAsia" w:hint="eastAsia"/>
          <w:dstrike/>
          <w:sz w:val="24"/>
        </w:rPr>
        <w:t>なお、保険料は研究責任者の負担（研究費等での負担）となります。</w:t>
      </w:r>
    </w:p>
    <w:p w14:paraId="123A5CE7" w14:textId="3C9876BE" w:rsidR="008C78F5" w:rsidRPr="00A27EB3" w:rsidRDefault="008C78F5" w:rsidP="008C78F5">
      <w:pPr>
        <w:ind w:left="420"/>
        <w:rPr>
          <w:rFonts w:asciiTheme="majorEastAsia" w:eastAsiaTheme="majorEastAsia" w:hAnsiTheme="majorEastAsia"/>
          <w:dstrike/>
          <w:sz w:val="24"/>
        </w:rPr>
      </w:pPr>
    </w:p>
    <w:p w14:paraId="0B7818B6" w14:textId="537D3BE2" w:rsidR="008C78F5" w:rsidRPr="00A27EB3" w:rsidRDefault="008C78F5" w:rsidP="008C78F5">
      <w:pPr>
        <w:pStyle w:val="af5"/>
        <w:numPr>
          <w:ilvl w:val="0"/>
          <w:numId w:val="20"/>
        </w:numPr>
        <w:ind w:leftChars="0"/>
        <w:rPr>
          <w:rFonts w:asciiTheme="majorEastAsia" w:eastAsiaTheme="majorEastAsia" w:hAnsiTheme="majorEastAsia"/>
          <w:dstrike/>
          <w:sz w:val="24"/>
        </w:rPr>
      </w:pPr>
      <w:r w:rsidRPr="00A27EB3">
        <w:rPr>
          <w:rFonts w:asciiTheme="majorEastAsia" w:eastAsiaTheme="majorEastAsia" w:hAnsiTheme="majorEastAsia" w:hint="eastAsia"/>
          <w:dstrike/>
          <w:sz w:val="24"/>
        </w:rPr>
        <w:t>臨床研究保険加入までの手続き</w:t>
      </w:r>
    </w:p>
    <w:p w14:paraId="3B49CD95" w14:textId="02E16B7F" w:rsidR="00F31411" w:rsidRPr="009E50F1" w:rsidRDefault="000578D0" w:rsidP="00F31411">
      <w:pPr>
        <w:pStyle w:val="af5"/>
        <w:ind w:leftChars="0" w:left="420"/>
        <w:rPr>
          <w:rFonts w:asciiTheme="majorEastAsia" w:eastAsiaTheme="majorEastAsia" w:hAnsiTheme="majorEastAsia"/>
          <w:color w:val="FF0000"/>
          <w:sz w:val="24"/>
        </w:rPr>
      </w:pPr>
      <w:r w:rsidRPr="009E50F1">
        <w:rPr>
          <w:rFonts w:asciiTheme="majorEastAsia" w:eastAsiaTheme="majorEastAsia" w:hAnsiTheme="majorEastAsia" w:hint="eastAsia"/>
          <w:color w:val="FF0000"/>
          <w:sz w:val="24"/>
        </w:rPr>
        <w:t>フロー図削除</w:t>
      </w:r>
    </w:p>
    <w:p w14:paraId="2D343B48" w14:textId="77777777" w:rsidR="00F31411" w:rsidRPr="000578D0" w:rsidRDefault="00F31411" w:rsidP="00F31411">
      <w:pPr>
        <w:pStyle w:val="af5"/>
        <w:ind w:leftChars="0" w:left="420"/>
        <w:rPr>
          <w:rFonts w:asciiTheme="majorEastAsia" w:eastAsiaTheme="majorEastAsia" w:hAnsiTheme="majorEastAsia"/>
          <w:dstrike/>
          <w:color w:val="FF0000"/>
          <w:sz w:val="24"/>
        </w:rPr>
      </w:pPr>
    </w:p>
    <w:p w14:paraId="328AFAE8" w14:textId="683EAC8B" w:rsidR="00F31411" w:rsidRPr="0004747B" w:rsidRDefault="00F31411" w:rsidP="00F31411">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※研究開始後、研究計画書（プロトコール）の変更があった場合は、臨床研究保険の変更手続きが必要となる場合がありますので、担当係へご連絡ください。</w:t>
      </w:r>
    </w:p>
    <w:p w14:paraId="7C4ECD9D" w14:textId="63E0FC1D" w:rsidR="00F31411" w:rsidRPr="0004747B" w:rsidRDefault="00F31411" w:rsidP="00F31411">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特に、研究実施期間の変更、症例数の変更、多施設実施機関数の変更等は、保険料の追徴・返戻が発生する可能性があります。遡及して手続きすることはできませんのでご注意ください。</w:t>
      </w:r>
    </w:p>
    <w:p w14:paraId="5C684819" w14:textId="27A2BF33" w:rsidR="00F31411" w:rsidRDefault="00F31411" w:rsidP="00F31411">
      <w:pPr>
        <w:pStyle w:val="af5"/>
        <w:ind w:leftChars="0" w:left="420"/>
        <w:rPr>
          <w:rFonts w:asciiTheme="majorEastAsia" w:eastAsiaTheme="majorEastAsia" w:hAnsiTheme="majorEastAsia"/>
          <w:sz w:val="24"/>
        </w:rPr>
      </w:pPr>
    </w:p>
    <w:p w14:paraId="298DD262" w14:textId="26444899" w:rsidR="00F31411" w:rsidRDefault="00F31411" w:rsidP="00F31411">
      <w:pPr>
        <w:pStyle w:val="af5"/>
        <w:numPr>
          <w:ilvl w:val="0"/>
          <w:numId w:val="20"/>
        </w:numPr>
        <w:ind w:leftChars="0"/>
        <w:rPr>
          <w:rFonts w:asciiTheme="majorEastAsia" w:eastAsiaTheme="majorEastAsia" w:hAnsiTheme="majorEastAsia"/>
          <w:sz w:val="24"/>
        </w:rPr>
      </w:pPr>
      <w:r>
        <w:rPr>
          <w:rFonts w:asciiTheme="majorEastAsia" w:eastAsiaTheme="majorEastAsia" w:hAnsiTheme="majorEastAsia" w:hint="eastAsia"/>
          <w:sz w:val="24"/>
        </w:rPr>
        <w:t>臨床研究保険に関するお問い合わせ</w:t>
      </w:r>
    </w:p>
    <w:p w14:paraId="1F175DD6" w14:textId="321A6F9C" w:rsidR="00F31411" w:rsidRPr="0004747B" w:rsidRDefault="00F31411" w:rsidP="00F31411">
      <w:pPr>
        <w:pStyle w:val="af5"/>
        <w:ind w:leftChars="0" w:left="420"/>
        <w:rPr>
          <w:rFonts w:asciiTheme="majorEastAsia" w:eastAsiaTheme="majorEastAsia" w:hAnsiTheme="majorEastAsia"/>
          <w:dstrike/>
          <w:sz w:val="24"/>
        </w:rPr>
      </w:pPr>
      <w:r w:rsidRPr="0082640C">
        <w:rPr>
          <w:rFonts w:asciiTheme="majorEastAsia" w:eastAsiaTheme="majorEastAsia" w:hAnsiTheme="majorEastAsia" w:hint="eastAsia"/>
          <w:color w:val="FF0000"/>
          <w:sz w:val="24"/>
        </w:rPr>
        <w:t>病院</w:t>
      </w:r>
      <w:r w:rsidR="0082640C">
        <w:rPr>
          <w:rFonts w:asciiTheme="majorEastAsia" w:eastAsiaTheme="majorEastAsia" w:hAnsiTheme="majorEastAsia" w:hint="eastAsia"/>
          <w:color w:val="FF0000"/>
          <w:sz w:val="24"/>
        </w:rPr>
        <w:t xml:space="preserve"> </w:t>
      </w:r>
      <w:r w:rsidR="0082640C" w:rsidRPr="0082640C">
        <w:rPr>
          <w:rFonts w:asciiTheme="majorEastAsia" w:eastAsiaTheme="majorEastAsia" w:hAnsiTheme="majorEastAsia" w:hint="eastAsia"/>
          <w:color w:val="FF0000"/>
          <w:sz w:val="24"/>
        </w:rPr>
        <w:t>基礎・臨床研究支援課研究管理係</w:t>
      </w:r>
      <w:r w:rsidR="0082640C">
        <w:rPr>
          <w:rFonts w:asciiTheme="majorEastAsia" w:eastAsiaTheme="majorEastAsia" w:hAnsiTheme="majorEastAsia" w:hint="eastAsia"/>
          <w:color w:val="FF0000"/>
          <w:sz w:val="24"/>
        </w:rPr>
        <w:t xml:space="preserve">　</w:t>
      </w:r>
      <w:r w:rsidR="0082640C" w:rsidRPr="0004747B">
        <w:rPr>
          <w:rFonts w:asciiTheme="majorEastAsia" w:eastAsiaTheme="majorEastAsia" w:hAnsiTheme="majorEastAsia" w:hint="eastAsia"/>
          <w:dstrike/>
          <w:sz w:val="24"/>
        </w:rPr>
        <w:t>医歯学総合病院管理</w:t>
      </w:r>
      <w:r w:rsidRPr="0004747B">
        <w:rPr>
          <w:rFonts w:asciiTheme="majorEastAsia" w:eastAsiaTheme="majorEastAsia" w:hAnsiTheme="majorEastAsia" w:hint="eastAsia"/>
          <w:dstrike/>
          <w:sz w:val="24"/>
        </w:rPr>
        <w:t>運営課臨床研究支援係</w:t>
      </w:r>
    </w:p>
    <w:p w14:paraId="0DE604ED" w14:textId="59ABA331" w:rsidR="00F31411" w:rsidRDefault="00F31411" w:rsidP="00F31411">
      <w:pPr>
        <w:pStyle w:val="af5"/>
        <w:ind w:leftChars="0" w:left="420"/>
        <w:rPr>
          <w:rFonts w:asciiTheme="majorEastAsia" w:eastAsiaTheme="majorEastAsia" w:hAnsiTheme="majorEastAsia"/>
          <w:sz w:val="24"/>
        </w:rPr>
      </w:pPr>
      <w:r w:rsidRPr="00F31411">
        <w:rPr>
          <w:rFonts w:asciiTheme="majorEastAsia" w:eastAsiaTheme="majorEastAsia" w:hAnsiTheme="majorEastAsia" w:hint="eastAsia"/>
          <w:sz w:val="24"/>
        </w:rPr>
        <w:t xml:space="preserve">e-mail： </w:t>
      </w:r>
      <w:hyperlink r:id="rId20" w:history="1">
        <w:r w:rsidRPr="004C0F94">
          <w:rPr>
            <w:rStyle w:val="aa"/>
            <w:rFonts w:asciiTheme="majorEastAsia" w:eastAsiaTheme="majorEastAsia" w:hAnsiTheme="majorEastAsia" w:hint="eastAsia"/>
            <w:sz w:val="24"/>
          </w:rPr>
          <w:t>r-kenkyu@adm.niigata-u.ac.jp</w:t>
        </w:r>
      </w:hyperlink>
    </w:p>
    <w:p w14:paraId="2294D0DF" w14:textId="113CD031" w:rsidR="00F31411" w:rsidRDefault="00F31411" w:rsidP="00F31411">
      <w:pPr>
        <w:pStyle w:val="af5"/>
        <w:ind w:leftChars="0" w:left="420"/>
        <w:rPr>
          <w:rFonts w:asciiTheme="majorEastAsia" w:eastAsiaTheme="majorEastAsia" w:hAnsiTheme="majorEastAsia"/>
          <w:sz w:val="24"/>
        </w:rPr>
      </w:pPr>
      <w:r w:rsidRPr="00F31411">
        <w:rPr>
          <w:rFonts w:asciiTheme="majorEastAsia" w:eastAsiaTheme="majorEastAsia" w:hAnsiTheme="majorEastAsia" w:hint="eastAsia"/>
          <w:sz w:val="24"/>
        </w:rPr>
        <w:t>TEL：025-</w:t>
      </w:r>
      <w:r w:rsidR="00FC6C54" w:rsidRPr="00FC6C54">
        <w:rPr>
          <w:rFonts w:asciiTheme="majorEastAsia" w:eastAsiaTheme="majorEastAsia" w:hAnsiTheme="majorEastAsia" w:hint="eastAsia"/>
          <w:color w:val="FF0000"/>
          <w:sz w:val="24"/>
        </w:rPr>
        <w:t>368-9350</w:t>
      </w:r>
      <w:r w:rsidR="00FC6C54" w:rsidRPr="00FC6C54">
        <w:rPr>
          <w:rFonts w:asciiTheme="majorEastAsia" w:eastAsiaTheme="majorEastAsia" w:hAnsiTheme="majorEastAsia"/>
          <w:color w:val="FF0000"/>
          <w:sz w:val="24"/>
        </w:rPr>
        <w:t xml:space="preserve"> </w:t>
      </w:r>
      <w:r w:rsidRPr="00FC6C54">
        <w:rPr>
          <w:rFonts w:asciiTheme="majorEastAsia" w:eastAsiaTheme="majorEastAsia" w:hAnsiTheme="majorEastAsia" w:hint="eastAsia"/>
          <w:dstrike/>
          <w:color w:val="FF0000"/>
          <w:sz w:val="24"/>
        </w:rPr>
        <w:t>227-2422</w:t>
      </w:r>
    </w:p>
    <w:p w14:paraId="0BD43F40" w14:textId="73546993" w:rsidR="002166F1" w:rsidRPr="0004747B" w:rsidRDefault="00F31411" w:rsidP="00F31411">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FAX：025-227-0720</w:t>
      </w:r>
    </w:p>
    <w:p w14:paraId="39217E5E" w14:textId="2A958FAC" w:rsidR="00F31411" w:rsidRDefault="00F31411" w:rsidP="00F31411">
      <w:pPr>
        <w:pStyle w:val="af5"/>
        <w:ind w:leftChars="0" w:left="420"/>
        <w:rPr>
          <w:rFonts w:asciiTheme="majorEastAsia" w:eastAsiaTheme="majorEastAsia" w:hAnsiTheme="majorEastAsia"/>
          <w:sz w:val="24"/>
        </w:rPr>
      </w:pPr>
    </w:p>
    <w:p w14:paraId="071E66BF" w14:textId="77777777" w:rsidR="00F31411" w:rsidRPr="002166F1" w:rsidRDefault="00F31411" w:rsidP="00F31411">
      <w:pPr>
        <w:pStyle w:val="af5"/>
        <w:ind w:leftChars="0" w:left="420"/>
        <w:rPr>
          <w:rFonts w:asciiTheme="majorEastAsia" w:eastAsiaTheme="majorEastAsia" w:hAnsiTheme="majorEastAsia"/>
          <w:sz w:val="24"/>
        </w:rPr>
      </w:pPr>
    </w:p>
    <w:p w14:paraId="12B8A4CA" w14:textId="7D367A2D" w:rsidR="0084720E" w:rsidRPr="0084720E" w:rsidRDefault="0084720E" w:rsidP="0084720E">
      <w:pPr>
        <w:pStyle w:val="af5"/>
        <w:numPr>
          <w:ilvl w:val="0"/>
          <w:numId w:val="5"/>
        </w:numPr>
        <w:shd w:val="pct15" w:color="auto" w:fill="auto"/>
        <w:ind w:leftChars="0"/>
        <w:rPr>
          <w:rFonts w:asciiTheme="majorEastAsia" w:eastAsiaTheme="majorEastAsia" w:hAnsiTheme="majorEastAsia" w:cs="ＭＳ 明朝"/>
          <w:color w:val="FF6464"/>
          <w:kern w:val="0"/>
          <w:sz w:val="31"/>
          <w:szCs w:val="31"/>
          <w:shd w:val="pct15" w:color="auto" w:fill="FFFFFF"/>
        </w:rPr>
      </w:pPr>
      <w:bookmarkStart w:id="8" w:name="人を対象とする医学系研究実施フロー（審査承認手続き・様式）"/>
      <w:r w:rsidRPr="0084720E">
        <w:rPr>
          <w:rFonts w:asciiTheme="majorEastAsia" w:eastAsiaTheme="majorEastAsia" w:hAnsiTheme="majorEastAsia" w:cs="ＭＳ 明朝" w:hint="eastAsia"/>
          <w:color w:val="FF6464"/>
          <w:kern w:val="0"/>
          <w:sz w:val="31"/>
          <w:szCs w:val="31"/>
          <w:shd w:val="pct15" w:color="auto" w:fill="FFFFFF"/>
        </w:rPr>
        <w:t>審査承認手続き・様式</w:t>
      </w:r>
      <w:bookmarkEnd w:id="8"/>
    </w:p>
    <w:p w14:paraId="50969506" w14:textId="30B99A2D" w:rsidR="0084720E" w:rsidRDefault="0082640C" w:rsidP="0082640C">
      <w:pPr>
        <w:pStyle w:val="af5"/>
        <w:numPr>
          <w:ilvl w:val="0"/>
          <w:numId w:val="12"/>
        </w:numPr>
        <w:ind w:leftChars="0"/>
        <w:rPr>
          <w:rFonts w:asciiTheme="majorEastAsia" w:eastAsiaTheme="majorEastAsia" w:hAnsiTheme="majorEastAsia"/>
          <w:sz w:val="24"/>
        </w:rPr>
      </w:pPr>
      <w:r w:rsidRPr="0082640C">
        <w:rPr>
          <w:rFonts w:asciiTheme="majorEastAsia" w:eastAsiaTheme="majorEastAsia" w:hAnsiTheme="majorEastAsia" w:hint="eastAsia"/>
          <w:color w:val="FF0000"/>
          <w:sz w:val="24"/>
        </w:rPr>
        <w:t>研究機関の長（学長）</w:t>
      </w:r>
      <w:r w:rsidR="00DC1FD2" w:rsidRPr="0082640C">
        <w:rPr>
          <w:rFonts w:asciiTheme="majorEastAsia" w:eastAsiaTheme="majorEastAsia" w:hAnsiTheme="majorEastAsia" w:hint="eastAsia"/>
          <w:dstrike/>
          <w:color w:val="FF0000"/>
          <w:sz w:val="24"/>
        </w:rPr>
        <w:t>病院長</w:t>
      </w:r>
      <w:r w:rsidR="00DC1FD2">
        <w:rPr>
          <w:rFonts w:asciiTheme="majorEastAsia" w:eastAsiaTheme="majorEastAsia" w:hAnsiTheme="majorEastAsia" w:hint="eastAsia"/>
          <w:sz w:val="24"/>
        </w:rPr>
        <w:t>からの承認手続き</w:t>
      </w:r>
    </w:p>
    <w:p w14:paraId="123B3FDF" w14:textId="149C3BF1" w:rsidR="0082640C" w:rsidRPr="0082640C" w:rsidRDefault="00D13786" w:rsidP="0082640C">
      <w:pPr>
        <w:ind w:leftChars="200" w:left="396"/>
        <w:rPr>
          <w:rFonts w:asciiTheme="majorEastAsia" w:eastAsiaTheme="majorEastAsia" w:hAnsiTheme="majorEastAsia"/>
          <w:color w:val="FF0000"/>
          <w:sz w:val="24"/>
        </w:rPr>
      </w:pPr>
      <w:r w:rsidRPr="00D13786">
        <w:rPr>
          <w:rFonts w:asciiTheme="majorEastAsia" w:eastAsiaTheme="majorEastAsia" w:hAnsiTheme="majorEastAsia" w:hint="eastAsia"/>
          <w:color w:val="FF0000"/>
          <w:sz w:val="24"/>
          <w:highlight w:val="yellow"/>
        </w:rPr>
        <w:t>生命科学・</w:t>
      </w:r>
      <w:r w:rsidR="0082640C" w:rsidRPr="0082640C">
        <w:rPr>
          <w:rFonts w:asciiTheme="majorEastAsia" w:eastAsiaTheme="majorEastAsia" w:hAnsiTheme="majorEastAsia" w:hint="eastAsia"/>
          <w:color w:val="FF0000"/>
          <w:sz w:val="24"/>
        </w:rPr>
        <w:t>医学系指針では，研究を実施しようとするときは，あらかじめ研究計画書を作成し，研究機関の長の許可を受けなければならないとされています。</w:t>
      </w:r>
    </w:p>
    <w:p w14:paraId="5B5C8324" w14:textId="5EE43E5E" w:rsidR="0082640C" w:rsidRPr="0082640C" w:rsidRDefault="0082640C" w:rsidP="0082640C">
      <w:pPr>
        <w:pStyle w:val="af5"/>
        <w:ind w:leftChars="0" w:left="420"/>
        <w:rPr>
          <w:rFonts w:asciiTheme="majorEastAsia" w:eastAsiaTheme="majorEastAsia" w:hAnsiTheme="majorEastAsia"/>
          <w:color w:val="FF0000"/>
          <w:sz w:val="24"/>
        </w:rPr>
      </w:pPr>
      <w:r w:rsidRPr="0082640C">
        <w:rPr>
          <w:rFonts w:asciiTheme="majorEastAsia" w:eastAsiaTheme="majorEastAsia" w:hAnsiTheme="majorEastAsia" w:hint="eastAsia"/>
          <w:color w:val="FF0000"/>
          <w:sz w:val="24"/>
        </w:rPr>
        <w:t>本学においては倫理審査申請システムから申請を行い，倫理審査委員会</w:t>
      </w:r>
      <w:r w:rsidR="00D13786" w:rsidRPr="00D13786">
        <w:rPr>
          <w:rFonts w:asciiTheme="majorEastAsia" w:eastAsiaTheme="majorEastAsia" w:hAnsiTheme="majorEastAsia" w:hint="eastAsia"/>
          <w:color w:val="FF0000"/>
          <w:sz w:val="24"/>
          <w:highlight w:val="yellow"/>
        </w:rPr>
        <w:t>（ゲノム解析等を行う研究は遺伝子倫理審査委員会。以下は代表して「倫理審査委員会」のみ</w:t>
      </w:r>
      <w:r w:rsidR="00D13786" w:rsidRPr="00D13786">
        <w:rPr>
          <w:rFonts w:asciiTheme="majorEastAsia" w:eastAsiaTheme="majorEastAsia" w:hAnsiTheme="majorEastAsia" w:hint="eastAsia"/>
          <w:color w:val="FF0000"/>
          <w:sz w:val="24"/>
          <w:highlight w:val="yellow"/>
        </w:rPr>
        <w:lastRenderedPageBreak/>
        <w:t>記す）</w:t>
      </w:r>
      <w:r w:rsidRPr="0082640C">
        <w:rPr>
          <w:rFonts w:asciiTheme="majorEastAsia" w:eastAsiaTheme="majorEastAsia" w:hAnsiTheme="majorEastAsia" w:hint="eastAsia"/>
          <w:color w:val="FF0000"/>
          <w:sz w:val="24"/>
        </w:rPr>
        <w:t>での審査・承認後に学長から許可されます。手続きの流れは以下のフローのとおりです。</w:t>
      </w:r>
    </w:p>
    <w:p w14:paraId="0AB33F7F" w14:textId="573E9940" w:rsidR="00DC1FD2" w:rsidRPr="0004747B" w:rsidRDefault="00DC1FD2" w:rsidP="00DC1FD2">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人を対象とする医学系研究に関する倫理指針では、人を対象とする医学系研究の承認手続きについて、「</w:t>
      </w:r>
      <w:r w:rsidR="008350C8" w:rsidRPr="0004747B">
        <w:rPr>
          <w:rFonts w:asciiTheme="majorEastAsia" w:eastAsiaTheme="majorEastAsia" w:hAnsiTheme="majorEastAsia" w:hint="eastAsia"/>
          <w:dstrike/>
          <w:sz w:val="24"/>
        </w:rPr>
        <w:t>研究責任者は</w:t>
      </w:r>
      <w:r w:rsidR="00E3502C" w:rsidRPr="0004747B">
        <w:rPr>
          <w:rFonts w:asciiTheme="majorEastAsia" w:eastAsiaTheme="majorEastAsia" w:hAnsiTheme="majorEastAsia" w:hint="eastAsia"/>
          <w:dstrike/>
          <w:sz w:val="24"/>
        </w:rPr>
        <w:t>、研究を実施しようとするときは、あらかじめ研究計画書を作成し、研究機関の長の許可を受けなければならない。</w:t>
      </w:r>
      <w:r w:rsidRPr="0004747B">
        <w:rPr>
          <w:rFonts w:asciiTheme="majorEastAsia" w:eastAsiaTheme="majorEastAsia" w:hAnsiTheme="majorEastAsia" w:hint="eastAsia"/>
          <w:dstrike/>
          <w:sz w:val="24"/>
        </w:rPr>
        <w:t>」</w:t>
      </w:r>
      <w:r w:rsidR="00E3502C" w:rsidRPr="0004747B">
        <w:rPr>
          <w:rFonts w:asciiTheme="majorEastAsia" w:eastAsiaTheme="majorEastAsia" w:hAnsiTheme="majorEastAsia" w:hint="eastAsia"/>
          <w:dstrike/>
          <w:sz w:val="24"/>
        </w:rPr>
        <w:t>とされています。</w:t>
      </w:r>
    </w:p>
    <w:p w14:paraId="2C88D393" w14:textId="01D7F640" w:rsidR="00E3502C" w:rsidRPr="0004747B" w:rsidRDefault="00E3502C" w:rsidP="00DC1FD2">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手続きの流れは以下のフローのとおりです。</w:t>
      </w:r>
    </w:p>
    <w:p w14:paraId="550E9B03" w14:textId="1F07077E" w:rsidR="00E3502C" w:rsidRDefault="00E3502C" w:rsidP="00DC1FD2">
      <w:pPr>
        <w:pStyle w:val="af5"/>
        <w:ind w:leftChars="0" w:left="420"/>
        <w:rPr>
          <w:rFonts w:asciiTheme="majorEastAsia" w:eastAsiaTheme="majorEastAsia" w:hAnsiTheme="majorEastAsia"/>
          <w:sz w:val="24"/>
        </w:rPr>
      </w:pPr>
    </w:p>
    <w:p w14:paraId="225C6A67" w14:textId="602750DC" w:rsidR="00E3502C" w:rsidRDefault="0092797C" w:rsidP="00DC1FD2">
      <w:pPr>
        <w:pStyle w:val="af5"/>
        <w:ind w:leftChars="0" w:left="420"/>
        <w:rPr>
          <w:rFonts w:asciiTheme="majorEastAsia" w:eastAsiaTheme="majorEastAsia" w:hAnsiTheme="majorEastAsia"/>
          <w:sz w:val="24"/>
        </w:rPr>
      </w:pPr>
      <w:r>
        <w:rPr>
          <w:rFonts w:asciiTheme="majorEastAsia" w:eastAsiaTheme="majorEastAsia" w:hAnsiTheme="majorEastAsia"/>
          <w:noProof/>
          <w:sz w:val="24"/>
        </w:rPr>
        <w:drawing>
          <wp:inline distT="0" distB="0" distL="0" distR="0" wp14:anchorId="380BC6C1" wp14:editId="50747449">
            <wp:extent cx="3562350" cy="593332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2350" cy="5933320"/>
                    </a:xfrm>
                    <a:prstGeom prst="rect">
                      <a:avLst/>
                    </a:prstGeom>
                    <a:noFill/>
                    <a:ln>
                      <a:noFill/>
                    </a:ln>
                  </pic:spPr>
                </pic:pic>
              </a:graphicData>
            </a:graphic>
          </wp:inline>
        </w:drawing>
      </w:r>
    </w:p>
    <w:p w14:paraId="6FE80CF6" w14:textId="06210457" w:rsidR="00E3502C" w:rsidRDefault="00E3502C" w:rsidP="00DC1FD2">
      <w:pPr>
        <w:pStyle w:val="af5"/>
        <w:ind w:leftChars="0" w:left="420"/>
        <w:rPr>
          <w:rFonts w:asciiTheme="majorEastAsia" w:eastAsiaTheme="majorEastAsia" w:hAnsiTheme="majorEastAsia"/>
          <w:sz w:val="24"/>
        </w:rPr>
      </w:pPr>
    </w:p>
    <w:p w14:paraId="3DFC6132" w14:textId="77777777" w:rsidR="0082640C" w:rsidRPr="00D13786" w:rsidRDefault="0082640C" w:rsidP="0082640C">
      <w:pPr>
        <w:ind w:leftChars="150" w:left="525" w:hangingChars="100" w:hanging="228"/>
        <w:rPr>
          <w:rFonts w:asciiTheme="majorEastAsia" w:eastAsiaTheme="majorEastAsia" w:hAnsiTheme="majorEastAsia"/>
          <w:color w:val="FF0000"/>
          <w:sz w:val="24"/>
          <w:highlight w:val="yellow"/>
        </w:rPr>
      </w:pPr>
      <w:commentRangeStart w:id="9"/>
      <w:r w:rsidRPr="00D13786">
        <w:rPr>
          <w:rFonts w:asciiTheme="majorEastAsia" w:eastAsiaTheme="majorEastAsia" w:hAnsiTheme="majorEastAsia" w:hint="eastAsia"/>
          <w:color w:val="FF0000"/>
          <w:sz w:val="24"/>
          <w:highlight w:val="yellow"/>
        </w:rPr>
        <w:t>※多施設共同研究に参加する場合で研究グループ（主施設）が中央一括審査を利用する場合，本学の研究機関の長が倫理審査依頼書を提出する必要があります。</w:t>
      </w:r>
    </w:p>
    <w:p w14:paraId="162989D7" w14:textId="21E324D2" w:rsidR="0082640C" w:rsidRPr="00D13786" w:rsidRDefault="00CB5C66" w:rsidP="0082640C">
      <w:pPr>
        <w:ind w:leftChars="250" w:left="494"/>
        <w:rPr>
          <w:rFonts w:asciiTheme="majorEastAsia" w:eastAsiaTheme="majorEastAsia" w:hAnsiTheme="majorEastAsia"/>
          <w:color w:val="FF0000"/>
          <w:sz w:val="24"/>
          <w:highlight w:val="yellow"/>
        </w:rPr>
      </w:pPr>
      <w:r w:rsidRPr="00D13786">
        <w:rPr>
          <w:rFonts w:asciiTheme="majorEastAsia" w:eastAsiaTheme="majorEastAsia" w:hAnsiTheme="majorEastAsia" w:hint="eastAsia"/>
          <w:color w:val="FF0000"/>
          <w:sz w:val="24"/>
          <w:highlight w:val="yellow"/>
        </w:rPr>
        <w:t>その際の</w:t>
      </w:r>
      <w:r w:rsidR="0082640C" w:rsidRPr="00D13786">
        <w:rPr>
          <w:rFonts w:asciiTheme="majorEastAsia" w:eastAsiaTheme="majorEastAsia" w:hAnsiTheme="majorEastAsia" w:hint="eastAsia"/>
          <w:color w:val="FF0000"/>
          <w:sz w:val="24"/>
          <w:highlight w:val="yellow"/>
        </w:rPr>
        <w:t>本学における手続きは</w:t>
      </w:r>
      <w:r w:rsidR="00D12335" w:rsidRPr="00D13786">
        <w:rPr>
          <w:rFonts w:asciiTheme="majorEastAsia" w:eastAsiaTheme="majorEastAsia" w:hAnsiTheme="majorEastAsia" w:hint="eastAsia"/>
          <w:color w:val="FF0000"/>
          <w:sz w:val="24"/>
          <w:highlight w:val="yellow"/>
        </w:rPr>
        <w:t>、</w:t>
      </w:r>
      <w:r w:rsidR="0082640C" w:rsidRPr="00D13786">
        <w:rPr>
          <w:rFonts w:asciiTheme="majorEastAsia" w:eastAsiaTheme="majorEastAsia" w:hAnsiTheme="majorEastAsia" w:hint="eastAsia"/>
          <w:color w:val="FF0000"/>
          <w:sz w:val="24"/>
          <w:highlight w:val="yellow"/>
        </w:rPr>
        <w:t>倫理審査申請システムを用いずに進めますので研究推進課・倫理審査事務局へご連絡ください。</w:t>
      </w:r>
    </w:p>
    <w:p w14:paraId="5299CC4E" w14:textId="77777777" w:rsidR="0082640C" w:rsidRPr="00D13786" w:rsidRDefault="0082640C" w:rsidP="0082640C">
      <w:pPr>
        <w:pStyle w:val="af5"/>
        <w:ind w:left="791"/>
        <w:rPr>
          <w:rFonts w:asciiTheme="majorEastAsia" w:eastAsiaTheme="majorEastAsia" w:hAnsiTheme="majorEastAsia"/>
          <w:color w:val="FF0000"/>
          <w:sz w:val="24"/>
          <w:highlight w:val="yellow"/>
        </w:rPr>
      </w:pPr>
    </w:p>
    <w:p w14:paraId="713FA5F3" w14:textId="77777777" w:rsidR="0082640C" w:rsidRPr="00D13786" w:rsidRDefault="0082640C" w:rsidP="0082640C">
      <w:pPr>
        <w:ind w:firstLineChars="250" w:firstLine="569"/>
        <w:rPr>
          <w:rFonts w:asciiTheme="majorEastAsia" w:eastAsiaTheme="majorEastAsia" w:hAnsiTheme="majorEastAsia"/>
          <w:color w:val="FF0000"/>
          <w:sz w:val="24"/>
          <w:highlight w:val="yellow"/>
        </w:rPr>
      </w:pPr>
      <w:r w:rsidRPr="00D13786">
        <w:rPr>
          <w:rFonts w:asciiTheme="majorEastAsia" w:eastAsiaTheme="majorEastAsia" w:hAnsiTheme="majorEastAsia" w:hint="eastAsia"/>
          <w:color w:val="FF0000"/>
          <w:sz w:val="24"/>
          <w:highlight w:val="yellow"/>
        </w:rPr>
        <w:t>研究推進課・倫理審査事務局（病院 基礎・臨床研究支援課内）</w:t>
      </w:r>
    </w:p>
    <w:p w14:paraId="5277B044" w14:textId="77777777" w:rsidR="0082640C" w:rsidRPr="00D13786" w:rsidRDefault="0082640C" w:rsidP="0082640C">
      <w:pPr>
        <w:pStyle w:val="af5"/>
        <w:ind w:leftChars="0" w:left="420" w:firstLineChars="100" w:firstLine="228"/>
        <w:rPr>
          <w:rFonts w:asciiTheme="majorEastAsia" w:eastAsiaTheme="majorEastAsia" w:hAnsiTheme="majorEastAsia"/>
          <w:color w:val="FF0000"/>
          <w:sz w:val="24"/>
          <w:highlight w:val="yellow"/>
        </w:rPr>
      </w:pPr>
      <w:r w:rsidRPr="00D13786">
        <w:rPr>
          <w:rFonts w:asciiTheme="majorEastAsia" w:eastAsiaTheme="majorEastAsia" w:hAnsiTheme="majorEastAsia" w:hint="eastAsia"/>
          <w:color w:val="FF0000"/>
          <w:sz w:val="24"/>
          <w:highlight w:val="yellow"/>
        </w:rPr>
        <w:t xml:space="preserve">e-mail：ethics@adm.niigata-u.ac.jp　　</w:t>
      </w:r>
    </w:p>
    <w:p w14:paraId="3BB029D0" w14:textId="79C7B2DE" w:rsidR="0082640C" w:rsidRPr="0004747B" w:rsidRDefault="0082640C" w:rsidP="0082640C">
      <w:pPr>
        <w:pStyle w:val="af5"/>
        <w:ind w:leftChars="0" w:left="420" w:firstLineChars="100" w:firstLine="228"/>
        <w:rPr>
          <w:rFonts w:asciiTheme="majorEastAsia" w:eastAsiaTheme="majorEastAsia" w:hAnsiTheme="majorEastAsia"/>
          <w:color w:val="FF0000"/>
          <w:sz w:val="24"/>
        </w:rPr>
      </w:pPr>
      <w:r w:rsidRPr="00D13786">
        <w:rPr>
          <w:rFonts w:asciiTheme="majorEastAsia" w:eastAsiaTheme="majorEastAsia" w:hAnsiTheme="majorEastAsia" w:hint="eastAsia"/>
          <w:color w:val="FF0000"/>
          <w:sz w:val="24"/>
          <w:highlight w:val="yellow"/>
        </w:rPr>
        <w:lastRenderedPageBreak/>
        <w:t>TEL：025-227-2625</w:t>
      </w:r>
      <w:commentRangeEnd w:id="9"/>
      <w:r w:rsidR="00D13786">
        <w:rPr>
          <w:rStyle w:val="af0"/>
        </w:rPr>
        <w:commentReference w:id="9"/>
      </w:r>
    </w:p>
    <w:p w14:paraId="7D25EE19" w14:textId="77777777" w:rsidR="00D12335" w:rsidRPr="0082640C" w:rsidRDefault="00D12335" w:rsidP="0082640C">
      <w:pPr>
        <w:pStyle w:val="af5"/>
        <w:ind w:leftChars="0" w:left="420" w:firstLineChars="100" w:firstLine="228"/>
        <w:rPr>
          <w:rFonts w:asciiTheme="majorEastAsia" w:eastAsiaTheme="majorEastAsia" w:hAnsiTheme="majorEastAsia"/>
          <w:sz w:val="24"/>
        </w:rPr>
      </w:pPr>
    </w:p>
    <w:p w14:paraId="7E24AB8D" w14:textId="5DAF5754" w:rsidR="00D93D00" w:rsidRPr="0004747B" w:rsidRDefault="0092797C" w:rsidP="0092797C">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※他施設共同研究をする場合は、研究機関の長が同一の倫理審査委員会に審査依頼することもできます。</w:t>
      </w:r>
    </w:p>
    <w:p w14:paraId="337CBF9E" w14:textId="0BBD290D" w:rsidR="0092797C" w:rsidRPr="0004747B" w:rsidRDefault="0092797C" w:rsidP="0092797C">
      <w:pPr>
        <w:pStyle w:val="af5"/>
        <w:ind w:leftChars="0" w:left="420"/>
        <w:rPr>
          <w:rFonts w:asciiTheme="majorEastAsia" w:eastAsiaTheme="majorEastAsia" w:hAnsiTheme="majorEastAsia"/>
          <w:dstrike/>
          <w:sz w:val="24"/>
        </w:rPr>
      </w:pPr>
    </w:p>
    <w:p w14:paraId="0DA075D9" w14:textId="77777777" w:rsidR="00E3502C" w:rsidRPr="0004747B" w:rsidRDefault="00E3502C" w:rsidP="00E3502C">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当院における研究機関の長の許可は、基礎臨床研究支援課研究管理係が窓口です。</w:t>
      </w:r>
    </w:p>
    <w:p w14:paraId="2359CBC9" w14:textId="6FCA6F03" w:rsidR="00E3502C" w:rsidRPr="0004747B" w:rsidRDefault="00E3502C" w:rsidP="00E3502C">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以下のとおり申請をお願いいたします。</w:t>
      </w:r>
    </w:p>
    <w:p w14:paraId="434BF10F" w14:textId="05EA4978" w:rsidR="00E3502C" w:rsidRPr="0004747B" w:rsidRDefault="00E3502C" w:rsidP="00E3502C">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 xml:space="preserve">・申請先　　基礎・臨床研究支援課研究管理係　</w:t>
      </w:r>
      <w:hyperlink r:id="rId22" w:history="1">
        <w:r w:rsidRPr="0004747B">
          <w:rPr>
            <w:rStyle w:val="aa"/>
            <w:rFonts w:asciiTheme="majorEastAsia" w:eastAsiaTheme="majorEastAsia" w:hAnsiTheme="majorEastAsia" w:hint="eastAsia"/>
            <w:dstrike/>
            <w:color w:val="auto"/>
            <w:sz w:val="24"/>
          </w:rPr>
          <w:t>r-kenkyu@adm.niigata-u.ac.jp</w:t>
        </w:r>
      </w:hyperlink>
    </w:p>
    <w:p w14:paraId="3BDFF77F" w14:textId="48B29E5A" w:rsidR="0084720E" w:rsidRPr="00D12335" w:rsidRDefault="0084720E" w:rsidP="0084720E">
      <w:pPr>
        <w:rPr>
          <w:rFonts w:asciiTheme="majorEastAsia" w:eastAsiaTheme="majorEastAsia" w:hAnsiTheme="majorEastAsia"/>
          <w:dstrike/>
          <w:color w:val="FF0000"/>
          <w:sz w:val="24"/>
        </w:rPr>
      </w:pPr>
    </w:p>
    <w:p w14:paraId="1A26A7B1" w14:textId="4C252CE5" w:rsidR="0084720E" w:rsidRDefault="0084720E" w:rsidP="0084720E">
      <w:pPr>
        <w:rPr>
          <w:rFonts w:asciiTheme="majorEastAsia" w:eastAsiaTheme="majorEastAsia" w:hAnsiTheme="majorEastAsia"/>
          <w:sz w:val="24"/>
        </w:rPr>
      </w:pPr>
    </w:p>
    <w:p w14:paraId="57FC01FF" w14:textId="2E64D2A7" w:rsidR="0084720E" w:rsidRPr="0084720E" w:rsidRDefault="0084720E" w:rsidP="0084720E">
      <w:pPr>
        <w:pStyle w:val="af5"/>
        <w:numPr>
          <w:ilvl w:val="0"/>
          <w:numId w:val="5"/>
        </w:numPr>
        <w:shd w:val="pct15" w:color="auto" w:fill="auto"/>
        <w:ind w:leftChars="0"/>
        <w:rPr>
          <w:rFonts w:asciiTheme="majorEastAsia" w:eastAsiaTheme="majorEastAsia" w:hAnsiTheme="majorEastAsia" w:cs="ＭＳ 明朝"/>
          <w:color w:val="FF6464"/>
          <w:kern w:val="0"/>
          <w:sz w:val="31"/>
          <w:szCs w:val="31"/>
          <w:shd w:val="pct15" w:color="auto" w:fill="FFFFFF"/>
        </w:rPr>
      </w:pPr>
      <w:r w:rsidRPr="0084720E">
        <w:rPr>
          <w:rFonts w:asciiTheme="majorEastAsia" w:eastAsiaTheme="majorEastAsia" w:hAnsiTheme="majorEastAsia" w:cs="ＭＳ 明朝" w:hint="eastAsia"/>
          <w:color w:val="FF6464"/>
          <w:kern w:val="0"/>
          <w:sz w:val="31"/>
          <w:szCs w:val="31"/>
          <w:shd w:val="pct15" w:color="auto" w:fill="FFFFFF"/>
        </w:rPr>
        <w:t>各種報告手順</w:t>
      </w:r>
    </w:p>
    <w:p w14:paraId="79E58586" w14:textId="5D8BCFF8" w:rsidR="0084720E" w:rsidRDefault="0084720E" w:rsidP="0084720E">
      <w:pPr>
        <w:rPr>
          <w:rFonts w:asciiTheme="majorEastAsia" w:eastAsiaTheme="majorEastAsia" w:hAnsiTheme="majorEastAsia"/>
          <w:sz w:val="24"/>
        </w:rPr>
      </w:pPr>
    </w:p>
    <w:p w14:paraId="789DAD82" w14:textId="000D222B" w:rsidR="00644DB4" w:rsidRPr="00D12335" w:rsidRDefault="00644DB4" w:rsidP="00D12335">
      <w:pPr>
        <w:pStyle w:val="af5"/>
        <w:numPr>
          <w:ilvl w:val="0"/>
          <w:numId w:val="12"/>
        </w:numPr>
        <w:ind w:leftChars="0"/>
        <w:rPr>
          <w:rFonts w:asciiTheme="majorEastAsia" w:eastAsiaTheme="majorEastAsia" w:hAnsiTheme="majorEastAsia"/>
          <w:sz w:val="24"/>
        </w:rPr>
      </w:pPr>
      <w:r>
        <w:rPr>
          <w:rFonts w:asciiTheme="majorEastAsia" w:eastAsiaTheme="majorEastAsia" w:hAnsiTheme="majorEastAsia" w:hint="eastAsia"/>
          <w:sz w:val="24"/>
        </w:rPr>
        <w:t>定期報告</w:t>
      </w:r>
      <w:r w:rsidR="00D12335" w:rsidRPr="00D12335">
        <w:rPr>
          <w:rFonts w:asciiTheme="majorEastAsia" w:eastAsiaTheme="majorEastAsia" w:hAnsiTheme="majorEastAsia" w:hint="eastAsia"/>
          <w:color w:val="FF0000"/>
          <w:sz w:val="24"/>
        </w:rPr>
        <w:t>（研究実施状況報告書）</w:t>
      </w:r>
    </w:p>
    <w:p w14:paraId="12E480AC" w14:textId="5FA27D85" w:rsidR="00D12335" w:rsidRPr="00D12335" w:rsidRDefault="00AC1C81" w:rsidP="00D12335">
      <w:pPr>
        <w:pStyle w:val="af5"/>
        <w:ind w:leftChars="0" w:left="420"/>
        <w:rPr>
          <w:rFonts w:asciiTheme="majorEastAsia" w:eastAsiaTheme="majorEastAsia" w:hAnsiTheme="majorEastAsia"/>
          <w:color w:val="FF0000"/>
          <w:sz w:val="24"/>
        </w:rPr>
      </w:pPr>
      <w:r w:rsidRPr="00AC1C81">
        <w:rPr>
          <w:rFonts w:asciiTheme="majorEastAsia" w:eastAsiaTheme="majorEastAsia" w:hAnsiTheme="majorEastAsia" w:hint="eastAsia"/>
          <w:color w:val="FF0000"/>
          <w:sz w:val="24"/>
          <w:highlight w:val="yellow"/>
        </w:rPr>
        <w:t>生命</w:t>
      </w:r>
      <w:r w:rsidR="00FA678A">
        <w:rPr>
          <w:rFonts w:asciiTheme="majorEastAsia" w:eastAsiaTheme="majorEastAsia" w:hAnsiTheme="majorEastAsia" w:hint="eastAsia"/>
          <w:color w:val="FF0000"/>
          <w:sz w:val="24"/>
          <w:highlight w:val="yellow"/>
        </w:rPr>
        <w:t>科学</w:t>
      </w:r>
      <w:r w:rsidRPr="00AC1C81">
        <w:rPr>
          <w:rFonts w:asciiTheme="majorEastAsia" w:eastAsiaTheme="majorEastAsia" w:hAnsiTheme="majorEastAsia" w:hint="eastAsia"/>
          <w:color w:val="FF0000"/>
          <w:sz w:val="24"/>
          <w:highlight w:val="yellow"/>
        </w:rPr>
        <w:t>・</w:t>
      </w:r>
      <w:r w:rsidR="00D12335" w:rsidRPr="00D12335">
        <w:rPr>
          <w:rFonts w:asciiTheme="majorEastAsia" w:eastAsiaTheme="majorEastAsia" w:hAnsiTheme="majorEastAsia" w:hint="eastAsia"/>
          <w:color w:val="FF0000"/>
          <w:sz w:val="24"/>
        </w:rPr>
        <w:t>医学系指針では，研究計画書に定めるところにより，研究の進捗状況及び研究の実施に伴う有害事象の発生状況を</w:t>
      </w:r>
      <w:r w:rsidR="00F04600" w:rsidRPr="00F04600">
        <w:rPr>
          <w:rFonts w:asciiTheme="majorEastAsia" w:eastAsiaTheme="majorEastAsia" w:hAnsiTheme="majorEastAsia" w:hint="eastAsia"/>
          <w:color w:val="FF0000"/>
          <w:sz w:val="24"/>
          <w:highlight w:val="yellow"/>
        </w:rPr>
        <w:t>倫理審査委員会及び</w:t>
      </w:r>
      <w:r w:rsidR="00D12335" w:rsidRPr="00D12335">
        <w:rPr>
          <w:rFonts w:asciiTheme="majorEastAsia" w:eastAsiaTheme="majorEastAsia" w:hAnsiTheme="majorEastAsia" w:hint="eastAsia"/>
          <w:color w:val="FF0000"/>
          <w:sz w:val="24"/>
        </w:rPr>
        <w:t>研究機関の長に報告しなければなりません。</w:t>
      </w:r>
    </w:p>
    <w:p w14:paraId="38C2EC2E" w14:textId="098A5FBB" w:rsidR="00644DB4" w:rsidRPr="0004747B" w:rsidRDefault="00DA01A3" w:rsidP="00644DB4">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人を対象とする医学系研究においては、研究責任者は、研究計画書に定めるところにより、</w:t>
      </w:r>
      <w:r w:rsidR="00742B6F" w:rsidRPr="0004747B">
        <w:rPr>
          <w:rFonts w:asciiTheme="majorEastAsia" w:eastAsiaTheme="majorEastAsia" w:hAnsiTheme="majorEastAsia" w:hint="eastAsia"/>
          <w:dstrike/>
          <w:sz w:val="24"/>
        </w:rPr>
        <w:t>研究の進捗状況及び研究の実施に伴う有害事象の発生状況を研究機関の長に報告しなければなりません。（人を対象とする医学系研究に関する倫理指針ガイダンス第5条第6項）</w:t>
      </w:r>
    </w:p>
    <w:p w14:paraId="3B0E7D06" w14:textId="48B0775C" w:rsidR="00742B6F" w:rsidRDefault="00742B6F" w:rsidP="00644DB4">
      <w:pPr>
        <w:pStyle w:val="af5"/>
        <w:ind w:leftChars="0" w:left="420"/>
        <w:rPr>
          <w:rFonts w:asciiTheme="majorEastAsia" w:eastAsiaTheme="majorEastAsia" w:hAnsiTheme="majorEastAsia"/>
          <w:sz w:val="24"/>
        </w:rPr>
      </w:pPr>
    </w:p>
    <w:p w14:paraId="050DD3F9" w14:textId="165EFFD2" w:rsidR="00742B6F" w:rsidRDefault="00742B6F" w:rsidP="00742B6F">
      <w:pPr>
        <w:pStyle w:val="af5"/>
        <w:ind w:leftChars="0" w:left="420"/>
        <w:rPr>
          <w:rFonts w:asciiTheme="majorEastAsia" w:eastAsiaTheme="majorEastAsia" w:hAnsiTheme="majorEastAsia"/>
          <w:sz w:val="24"/>
        </w:rPr>
      </w:pPr>
      <w:r w:rsidRPr="00E7787F">
        <w:rPr>
          <w:rFonts w:asciiTheme="majorEastAsia" w:eastAsiaTheme="majorEastAsia" w:hAnsiTheme="majorEastAsia" w:hint="eastAsia"/>
          <w:dstrike/>
          <w:color w:val="FF0000"/>
          <w:sz w:val="24"/>
        </w:rPr>
        <w:t>〇</w:t>
      </w:r>
      <w:r w:rsidR="00E7787F" w:rsidRPr="00E7787F">
        <w:rPr>
          <w:rFonts w:asciiTheme="majorEastAsia" w:eastAsiaTheme="majorEastAsia" w:hAnsiTheme="majorEastAsia" w:hint="eastAsia"/>
          <w:color w:val="FF0000"/>
          <w:sz w:val="24"/>
        </w:rPr>
        <w:t>【</w:t>
      </w:r>
      <w:r>
        <w:rPr>
          <w:rFonts w:asciiTheme="majorEastAsia" w:eastAsiaTheme="majorEastAsia" w:hAnsiTheme="majorEastAsia" w:hint="eastAsia"/>
          <w:sz w:val="24"/>
        </w:rPr>
        <w:t>報告時期</w:t>
      </w:r>
      <w:r w:rsidR="00E7787F" w:rsidRPr="00E7787F">
        <w:rPr>
          <w:rFonts w:asciiTheme="majorEastAsia" w:eastAsiaTheme="majorEastAsia" w:hAnsiTheme="majorEastAsia" w:hint="eastAsia"/>
          <w:color w:val="FF0000"/>
          <w:sz w:val="24"/>
        </w:rPr>
        <w:t>】</w:t>
      </w:r>
    </w:p>
    <w:p w14:paraId="175C7D8D" w14:textId="6B3CCDE1" w:rsidR="00D12335" w:rsidRPr="00D12335" w:rsidRDefault="00D12335" w:rsidP="00D12335">
      <w:pPr>
        <w:pStyle w:val="af5"/>
        <w:ind w:leftChars="0" w:left="683" w:hangingChars="300" w:hanging="683"/>
        <w:rPr>
          <w:rFonts w:asciiTheme="majorEastAsia" w:eastAsiaTheme="majorEastAsia" w:hAnsiTheme="majorEastAsia"/>
          <w:color w:val="FF0000"/>
          <w:sz w:val="24"/>
        </w:rPr>
      </w:pPr>
      <w:r>
        <w:rPr>
          <w:rFonts w:asciiTheme="majorEastAsia" w:eastAsiaTheme="majorEastAsia" w:hAnsiTheme="majorEastAsia" w:hint="eastAsia"/>
          <w:sz w:val="24"/>
        </w:rPr>
        <w:t xml:space="preserve">　　　</w:t>
      </w:r>
      <w:r w:rsidRPr="00D12335">
        <w:rPr>
          <w:rFonts w:asciiTheme="majorEastAsia" w:eastAsiaTheme="majorEastAsia" w:hAnsiTheme="majorEastAsia" w:hint="eastAsia"/>
          <w:color w:val="FF0000"/>
          <w:sz w:val="24"/>
        </w:rPr>
        <w:t>研究実施状況報告書については，年度末に向けて倫理審査申請システムから通知を行いますので，システムを通じて</w:t>
      </w:r>
      <w:r w:rsidR="00AC1C81" w:rsidRPr="00AC1C81">
        <w:rPr>
          <w:rFonts w:asciiTheme="majorEastAsia" w:eastAsiaTheme="majorEastAsia" w:hAnsiTheme="majorEastAsia" w:hint="eastAsia"/>
          <w:color w:val="FF0000"/>
          <w:sz w:val="24"/>
          <w:highlight w:val="yellow"/>
        </w:rPr>
        <w:t>倫理審査委員会及び</w:t>
      </w:r>
      <w:r w:rsidRPr="00D12335">
        <w:rPr>
          <w:rFonts w:asciiTheme="majorEastAsia" w:eastAsiaTheme="majorEastAsia" w:hAnsiTheme="majorEastAsia" w:hint="eastAsia"/>
          <w:color w:val="FF0000"/>
          <w:sz w:val="24"/>
        </w:rPr>
        <w:t>学長へ報告を行います。</w:t>
      </w:r>
    </w:p>
    <w:p w14:paraId="11D5DD17" w14:textId="59811ECA" w:rsidR="00DA01A3" w:rsidRPr="0004747B" w:rsidRDefault="00742B6F" w:rsidP="00D12335">
      <w:pPr>
        <w:pStyle w:val="af5"/>
        <w:ind w:leftChars="300" w:left="593"/>
        <w:rPr>
          <w:rFonts w:asciiTheme="majorEastAsia" w:eastAsiaTheme="majorEastAsia" w:hAnsiTheme="majorEastAsia"/>
          <w:dstrike/>
          <w:sz w:val="24"/>
        </w:rPr>
      </w:pPr>
      <w:r w:rsidRPr="0004747B">
        <w:rPr>
          <w:rFonts w:asciiTheme="majorEastAsia" w:eastAsiaTheme="majorEastAsia" w:hAnsiTheme="majorEastAsia" w:hint="eastAsia"/>
          <w:dstrike/>
          <w:sz w:val="24"/>
        </w:rPr>
        <w:t>原則年1回とするが、研究内容により、例えば3年に1回とするなど、その研究の性質に応じて定めた期間でよい。ただし、その場合においても、報告の頻度及び報告を行う時期についてあらかじめ研究計画書に定めておく必要があり、定期報告を不要とするものではない。</w:t>
      </w:r>
      <w:r w:rsidRPr="0004747B">
        <w:rPr>
          <w:rFonts w:asciiTheme="majorEastAsia" w:eastAsiaTheme="majorEastAsia" w:hAnsiTheme="majorEastAsia"/>
          <w:dstrike/>
          <w:sz w:val="24"/>
        </w:rPr>
        <w:cr/>
      </w:r>
    </w:p>
    <w:p w14:paraId="19C0CC2A" w14:textId="33B67D3A" w:rsidR="004620EE" w:rsidRDefault="00473709" w:rsidP="00D12335">
      <w:pPr>
        <w:pStyle w:val="af5"/>
        <w:numPr>
          <w:ilvl w:val="0"/>
          <w:numId w:val="12"/>
        </w:numPr>
        <w:ind w:leftChars="0"/>
        <w:rPr>
          <w:rFonts w:asciiTheme="majorEastAsia" w:eastAsiaTheme="majorEastAsia" w:hAnsiTheme="majorEastAsia"/>
          <w:sz w:val="24"/>
        </w:rPr>
      </w:pPr>
      <w:r>
        <w:rPr>
          <w:rFonts w:asciiTheme="majorEastAsia" w:eastAsiaTheme="majorEastAsia" w:hAnsiTheme="majorEastAsia" w:hint="eastAsia"/>
          <w:sz w:val="24"/>
        </w:rPr>
        <w:t>疾病等報告</w:t>
      </w:r>
      <w:r w:rsidR="00D12335" w:rsidRPr="00D12335">
        <w:rPr>
          <w:rFonts w:asciiTheme="majorEastAsia" w:eastAsiaTheme="majorEastAsia" w:hAnsiTheme="majorEastAsia" w:hint="eastAsia"/>
          <w:color w:val="FF0000"/>
          <w:sz w:val="24"/>
        </w:rPr>
        <w:t>（有害事象報告）</w:t>
      </w:r>
    </w:p>
    <w:p w14:paraId="5C35E462" w14:textId="068AFDF3" w:rsidR="00D12335" w:rsidRPr="00D12335" w:rsidRDefault="00AC1C81" w:rsidP="00D12335">
      <w:pPr>
        <w:ind w:leftChars="200" w:left="396"/>
        <w:rPr>
          <w:rFonts w:asciiTheme="majorEastAsia" w:eastAsiaTheme="majorEastAsia" w:hAnsiTheme="majorEastAsia"/>
          <w:color w:val="FF0000"/>
          <w:sz w:val="24"/>
        </w:rPr>
      </w:pPr>
      <w:r w:rsidRPr="00AC1C81">
        <w:rPr>
          <w:rFonts w:asciiTheme="majorEastAsia" w:eastAsiaTheme="majorEastAsia" w:hAnsiTheme="majorEastAsia" w:hint="eastAsia"/>
          <w:color w:val="FF0000"/>
          <w:sz w:val="24"/>
          <w:highlight w:val="yellow"/>
        </w:rPr>
        <w:t>生命</w:t>
      </w:r>
      <w:r w:rsidR="00FA678A">
        <w:rPr>
          <w:rFonts w:asciiTheme="majorEastAsia" w:eastAsiaTheme="majorEastAsia" w:hAnsiTheme="majorEastAsia" w:hint="eastAsia"/>
          <w:color w:val="FF0000"/>
          <w:sz w:val="24"/>
          <w:highlight w:val="yellow"/>
        </w:rPr>
        <w:t>科学</w:t>
      </w:r>
      <w:r w:rsidRPr="00AC1C81">
        <w:rPr>
          <w:rFonts w:asciiTheme="majorEastAsia" w:eastAsiaTheme="majorEastAsia" w:hAnsiTheme="majorEastAsia" w:hint="eastAsia"/>
          <w:color w:val="FF0000"/>
          <w:sz w:val="24"/>
          <w:highlight w:val="yellow"/>
        </w:rPr>
        <w:t>・</w:t>
      </w:r>
      <w:r w:rsidR="00D12335" w:rsidRPr="00D12335">
        <w:rPr>
          <w:rFonts w:asciiTheme="majorEastAsia" w:eastAsiaTheme="majorEastAsia" w:hAnsiTheme="majorEastAsia" w:hint="eastAsia"/>
          <w:color w:val="FF0000"/>
          <w:sz w:val="24"/>
        </w:rPr>
        <w:t>医学系指針では，侵襲を伴う研究の実施において重篤な有害事象の発生を知ったときには</w:t>
      </w:r>
      <w:r w:rsidRPr="00AC1C81">
        <w:rPr>
          <w:rFonts w:asciiTheme="majorEastAsia" w:eastAsiaTheme="majorEastAsia" w:hAnsiTheme="majorEastAsia" w:hint="eastAsia"/>
          <w:color w:val="FF0000"/>
          <w:sz w:val="24"/>
          <w:highlight w:val="yellow"/>
        </w:rPr>
        <w:t>倫理審査委員会に意見を聴いた上で、</w:t>
      </w:r>
      <w:r w:rsidR="00D12335" w:rsidRPr="00D12335">
        <w:rPr>
          <w:rFonts w:asciiTheme="majorEastAsia" w:eastAsiaTheme="majorEastAsia" w:hAnsiTheme="majorEastAsia" w:hint="eastAsia"/>
          <w:color w:val="FF0000"/>
          <w:sz w:val="24"/>
        </w:rPr>
        <w:t>研究機関の長に報告しなければならない，とされています。</w:t>
      </w:r>
    </w:p>
    <w:p w14:paraId="301EEAB0" w14:textId="1A876F34" w:rsidR="00D12335" w:rsidRPr="00D12335" w:rsidRDefault="00D12335" w:rsidP="00D12335">
      <w:pPr>
        <w:pStyle w:val="af5"/>
        <w:ind w:leftChars="0" w:left="420"/>
        <w:rPr>
          <w:rFonts w:asciiTheme="majorEastAsia" w:eastAsiaTheme="majorEastAsia" w:hAnsiTheme="majorEastAsia"/>
          <w:color w:val="FF0000"/>
          <w:sz w:val="24"/>
        </w:rPr>
      </w:pPr>
      <w:r w:rsidRPr="00D12335">
        <w:rPr>
          <w:rFonts w:asciiTheme="majorEastAsia" w:eastAsiaTheme="majorEastAsia" w:hAnsiTheme="majorEastAsia" w:hint="eastAsia"/>
          <w:color w:val="FF0000"/>
          <w:sz w:val="24"/>
        </w:rPr>
        <w:t>本学においては，倫理審査申請システムにより「有害事象報告」を学長へ報告します。</w:t>
      </w:r>
    </w:p>
    <w:p w14:paraId="3B06386D" w14:textId="02F946D4" w:rsidR="004620EE" w:rsidRPr="0004747B" w:rsidRDefault="007E38F3" w:rsidP="004620EE">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人を対象とする医学系研究</w:t>
      </w:r>
      <w:r w:rsidR="00022D99" w:rsidRPr="0004747B">
        <w:rPr>
          <w:rFonts w:asciiTheme="majorEastAsia" w:eastAsiaTheme="majorEastAsia" w:hAnsiTheme="majorEastAsia" w:hint="eastAsia"/>
          <w:dstrike/>
          <w:sz w:val="24"/>
        </w:rPr>
        <w:t>に関する</w:t>
      </w:r>
      <w:r w:rsidRPr="0004747B">
        <w:rPr>
          <w:rFonts w:asciiTheme="majorEastAsia" w:eastAsiaTheme="majorEastAsia" w:hAnsiTheme="majorEastAsia" w:hint="eastAsia"/>
          <w:dstrike/>
          <w:sz w:val="24"/>
        </w:rPr>
        <w:t>倫理指針</w:t>
      </w:r>
      <w:r w:rsidR="00022D99" w:rsidRPr="0004747B">
        <w:rPr>
          <w:rFonts w:asciiTheme="majorEastAsia" w:eastAsiaTheme="majorEastAsia" w:hAnsiTheme="majorEastAsia" w:hint="eastAsia"/>
          <w:dstrike/>
          <w:sz w:val="24"/>
        </w:rPr>
        <w:t>では侵襲を伴う研究の実施において重篤な有害事象の発生を知ったときには、病院長に報告</w:t>
      </w:r>
      <w:r w:rsidR="0017726A" w:rsidRPr="0004747B">
        <w:rPr>
          <w:rFonts w:asciiTheme="majorEastAsia" w:eastAsiaTheme="majorEastAsia" w:hAnsiTheme="majorEastAsia" w:hint="eastAsia"/>
          <w:dstrike/>
          <w:sz w:val="24"/>
        </w:rPr>
        <w:t>しなければ</w:t>
      </w:r>
      <w:r w:rsidR="00C363C8" w:rsidRPr="0004747B">
        <w:rPr>
          <w:rFonts w:asciiTheme="majorEastAsia" w:eastAsiaTheme="majorEastAsia" w:hAnsiTheme="majorEastAsia" w:hint="eastAsia"/>
          <w:dstrike/>
          <w:sz w:val="24"/>
        </w:rPr>
        <w:t>ならないとされています。また、侵襲を伴う研究であって介入を行うものの実施において予想できない重篤な有害事象が発生し、当該研究との直接の因果関係が否定できない場合には、病院長は、速やかに、厚生労働大臣に報告しなければならないとされています。</w:t>
      </w:r>
    </w:p>
    <w:p w14:paraId="1094FB7D" w14:textId="3E80AB13" w:rsidR="004620EE" w:rsidRDefault="004620EE" w:rsidP="004620EE">
      <w:pPr>
        <w:pStyle w:val="af5"/>
        <w:ind w:leftChars="0" w:left="420"/>
        <w:rPr>
          <w:rFonts w:asciiTheme="majorEastAsia" w:eastAsiaTheme="majorEastAsia" w:hAnsiTheme="majorEastAsia"/>
          <w:sz w:val="24"/>
        </w:rPr>
      </w:pPr>
    </w:p>
    <w:p w14:paraId="52A2DE75" w14:textId="6F08D3B0" w:rsidR="00D12335" w:rsidRDefault="00D12335" w:rsidP="00F03A8E">
      <w:pPr>
        <w:pStyle w:val="af5"/>
        <w:numPr>
          <w:ilvl w:val="0"/>
          <w:numId w:val="12"/>
        </w:numPr>
        <w:ind w:leftChars="0"/>
        <w:rPr>
          <w:rFonts w:asciiTheme="majorEastAsia" w:eastAsiaTheme="majorEastAsia" w:hAnsiTheme="majorEastAsia"/>
          <w:color w:val="FF0000"/>
          <w:sz w:val="24"/>
        </w:rPr>
      </w:pPr>
      <w:r w:rsidRPr="00D12335">
        <w:rPr>
          <w:rFonts w:asciiTheme="majorEastAsia" w:eastAsiaTheme="majorEastAsia" w:hAnsiTheme="majorEastAsia" w:hint="eastAsia"/>
          <w:color w:val="FF0000"/>
          <w:sz w:val="24"/>
        </w:rPr>
        <w:t>中止報告</w:t>
      </w:r>
    </w:p>
    <w:p w14:paraId="61AB6567" w14:textId="5C9F99CC" w:rsidR="00D12335" w:rsidRPr="00D12335" w:rsidRDefault="00F04600" w:rsidP="00D12335">
      <w:pPr>
        <w:ind w:leftChars="200" w:left="396"/>
        <w:rPr>
          <w:rFonts w:asciiTheme="majorEastAsia" w:eastAsiaTheme="majorEastAsia" w:hAnsiTheme="majorEastAsia"/>
          <w:color w:val="FF0000"/>
          <w:sz w:val="24"/>
        </w:rPr>
      </w:pPr>
      <w:r w:rsidRPr="00F04600">
        <w:rPr>
          <w:rFonts w:asciiTheme="majorEastAsia" w:eastAsiaTheme="majorEastAsia" w:hAnsiTheme="majorEastAsia" w:hint="eastAsia"/>
          <w:color w:val="FF0000"/>
          <w:sz w:val="24"/>
          <w:highlight w:val="yellow"/>
        </w:rPr>
        <w:lastRenderedPageBreak/>
        <w:t>生命</w:t>
      </w:r>
      <w:r w:rsidR="00FA678A">
        <w:rPr>
          <w:rFonts w:asciiTheme="majorEastAsia" w:eastAsiaTheme="majorEastAsia" w:hAnsiTheme="majorEastAsia" w:hint="eastAsia"/>
          <w:color w:val="FF0000"/>
          <w:sz w:val="24"/>
          <w:highlight w:val="yellow"/>
        </w:rPr>
        <w:t>科学</w:t>
      </w:r>
      <w:r w:rsidRPr="00F04600">
        <w:rPr>
          <w:rFonts w:asciiTheme="majorEastAsia" w:eastAsiaTheme="majorEastAsia" w:hAnsiTheme="majorEastAsia" w:hint="eastAsia"/>
          <w:color w:val="FF0000"/>
          <w:sz w:val="24"/>
          <w:highlight w:val="yellow"/>
        </w:rPr>
        <w:t>・</w:t>
      </w:r>
      <w:r w:rsidR="00D12335" w:rsidRPr="00D12335">
        <w:rPr>
          <w:rFonts w:asciiTheme="majorEastAsia" w:eastAsiaTheme="majorEastAsia" w:hAnsiTheme="majorEastAsia" w:hint="eastAsia"/>
          <w:color w:val="FF0000"/>
          <w:sz w:val="24"/>
        </w:rPr>
        <w:t>医学系指針では，研究を中止した時は，その旨及び研究の結果概要を文書</w:t>
      </w:r>
      <w:r w:rsidRPr="00F04600">
        <w:rPr>
          <w:rFonts w:asciiTheme="majorEastAsia" w:eastAsiaTheme="majorEastAsia" w:hAnsiTheme="majorEastAsia" w:hint="eastAsia"/>
          <w:color w:val="FF0000"/>
          <w:sz w:val="24"/>
          <w:highlight w:val="yellow"/>
        </w:rPr>
        <w:t>又は電磁的方法</w:t>
      </w:r>
      <w:r w:rsidR="00D12335" w:rsidRPr="00D12335">
        <w:rPr>
          <w:rFonts w:asciiTheme="majorEastAsia" w:eastAsiaTheme="majorEastAsia" w:hAnsiTheme="majorEastAsia" w:hint="eastAsia"/>
          <w:color w:val="FF0000"/>
          <w:sz w:val="24"/>
        </w:rPr>
        <w:t>により遅滞なく</w:t>
      </w:r>
      <w:r w:rsidRPr="00F04600">
        <w:rPr>
          <w:rFonts w:asciiTheme="majorEastAsia" w:eastAsiaTheme="majorEastAsia" w:hAnsiTheme="majorEastAsia" w:hint="eastAsia"/>
          <w:color w:val="FF0000"/>
          <w:sz w:val="24"/>
          <w:highlight w:val="yellow"/>
        </w:rPr>
        <w:t>倫理審査委員会及び</w:t>
      </w:r>
      <w:r w:rsidR="00D12335" w:rsidRPr="00D12335">
        <w:rPr>
          <w:rFonts w:asciiTheme="majorEastAsia" w:eastAsiaTheme="majorEastAsia" w:hAnsiTheme="majorEastAsia" w:hint="eastAsia"/>
          <w:color w:val="FF0000"/>
          <w:sz w:val="24"/>
        </w:rPr>
        <w:t>研究機関の長に報告しなければならない，とされています。</w:t>
      </w:r>
    </w:p>
    <w:p w14:paraId="40ADE9EB" w14:textId="075E0640" w:rsidR="00D12335" w:rsidRPr="00D12335" w:rsidRDefault="00D12335" w:rsidP="00D12335">
      <w:pPr>
        <w:pStyle w:val="af5"/>
        <w:ind w:leftChars="0" w:left="420"/>
        <w:rPr>
          <w:rFonts w:asciiTheme="majorEastAsia" w:eastAsiaTheme="majorEastAsia" w:hAnsiTheme="majorEastAsia"/>
          <w:color w:val="FF0000"/>
          <w:sz w:val="24"/>
        </w:rPr>
      </w:pPr>
      <w:r w:rsidRPr="00D12335">
        <w:rPr>
          <w:rFonts w:asciiTheme="majorEastAsia" w:eastAsiaTheme="majorEastAsia" w:hAnsiTheme="majorEastAsia" w:hint="eastAsia"/>
          <w:color w:val="FF0000"/>
          <w:sz w:val="24"/>
        </w:rPr>
        <w:t>本学においては，倫理審査申請システムにより「研究課題（終了・中止）報告書」を学長へ報告します。</w:t>
      </w:r>
    </w:p>
    <w:p w14:paraId="692FC860" w14:textId="02C1749A" w:rsidR="004620EE" w:rsidRPr="0004747B" w:rsidRDefault="004620EE" w:rsidP="00D12335">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人を対象とする医学系研究に関する倫理指針において研究を中止した時は、研究責任者は、その旨及び研究の結果概要を文書により遅滞なく病院長に報告しなければならない。とされています。また、病院長は、研究責任者から研究終了の報告を受けたときは、当該研究に関する審査を行った倫理審査委員会に、研究終了の旨及び研究の結果概要を文書により報告しなければならない。とされています。</w:t>
      </w:r>
      <w:r w:rsidRPr="0004747B">
        <w:rPr>
          <w:rFonts w:asciiTheme="majorEastAsia" w:eastAsiaTheme="majorEastAsia" w:hAnsiTheme="majorEastAsia"/>
          <w:dstrike/>
          <w:sz w:val="24"/>
        </w:rPr>
        <w:cr/>
      </w:r>
    </w:p>
    <w:p w14:paraId="431B5AA4" w14:textId="65FF1506" w:rsidR="0084720E" w:rsidRDefault="0084720E" w:rsidP="0084720E">
      <w:pPr>
        <w:rPr>
          <w:rFonts w:asciiTheme="majorEastAsia" w:eastAsiaTheme="majorEastAsia" w:hAnsiTheme="majorEastAsia"/>
          <w:sz w:val="24"/>
        </w:rPr>
      </w:pPr>
    </w:p>
    <w:p w14:paraId="0B712005" w14:textId="69A41CB0" w:rsidR="0084720E" w:rsidRPr="0084720E" w:rsidRDefault="0084720E" w:rsidP="0084720E">
      <w:pPr>
        <w:pStyle w:val="af5"/>
        <w:numPr>
          <w:ilvl w:val="0"/>
          <w:numId w:val="5"/>
        </w:numPr>
        <w:shd w:val="pct15" w:color="auto" w:fill="auto"/>
        <w:ind w:leftChars="0"/>
        <w:rPr>
          <w:rFonts w:asciiTheme="majorEastAsia" w:eastAsiaTheme="majorEastAsia" w:hAnsiTheme="majorEastAsia" w:cs="ＭＳ 明朝"/>
          <w:color w:val="FF6464"/>
          <w:kern w:val="0"/>
          <w:sz w:val="31"/>
          <w:szCs w:val="31"/>
          <w:shd w:val="pct15" w:color="auto" w:fill="FFFFFF"/>
        </w:rPr>
      </w:pPr>
      <w:bookmarkStart w:id="10" w:name="人を対象とする医学系研究実施フロー（モニタリング・監査）"/>
      <w:r w:rsidRPr="0084720E">
        <w:rPr>
          <w:rFonts w:asciiTheme="majorEastAsia" w:eastAsiaTheme="majorEastAsia" w:hAnsiTheme="majorEastAsia" w:cs="ＭＳ 明朝" w:hint="eastAsia"/>
          <w:color w:val="FF6464"/>
          <w:kern w:val="0"/>
          <w:sz w:val="31"/>
          <w:szCs w:val="31"/>
          <w:shd w:val="pct15" w:color="auto" w:fill="FFFFFF"/>
        </w:rPr>
        <w:t>モニタリング・監査</w:t>
      </w:r>
      <w:bookmarkEnd w:id="10"/>
    </w:p>
    <w:p w14:paraId="7381F24F" w14:textId="723E37A7" w:rsidR="0084720E" w:rsidRDefault="0084720E" w:rsidP="0084720E">
      <w:pPr>
        <w:rPr>
          <w:rFonts w:asciiTheme="majorEastAsia" w:eastAsiaTheme="majorEastAsia" w:hAnsiTheme="majorEastAsia"/>
          <w:sz w:val="24"/>
        </w:rPr>
      </w:pPr>
    </w:p>
    <w:p w14:paraId="5E427410" w14:textId="00C3AC0F" w:rsidR="00C71810" w:rsidRDefault="00C71810" w:rsidP="00C71810">
      <w:pPr>
        <w:pStyle w:val="af5"/>
        <w:numPr>
          <w:ilvl w:val="0"/>
          <w:numId w:val="12"/>
        </w:numPr>
        <w:ind w:leftChars="0"/>
        <w:rPr>
          <w:rFonts w:asciiTheme="majorEastAsia" w:eastAsiaTheme="majorEastAsia" w:hAnsiTheme="majorEastAsia"/>
          <w:sz w:val="24"/>
        </w:rPr>
      </w:pPr>
      <w:r>
        <w:rPr>
          <w:rFonts w:asciiTheme="majorEastAsia" w:eastAsiaTheme="majorEastAsia" w:hAnsiTheme="majorEastAsia" w:hint="eastAsia"/>
          <w:sz w:val="24"/>
        </w:rPr>
        <w:t>モニタリング</w:t>
      </w:r>
      <w:r w:rsidR="00D12335" w:rsidRPr="00D12335">
        <w:rPr>
          <w:rFonts w:asciiTheme="majorEastAsia" w:eastAsiaTheme="majorEastAsia" w:hAnsiTheme="majorEastAsia" w:hint="eastAsia"/>
          <w:color w:val="FF0000"/>
          <w:sz w:val="24"/>
        </w:rPr>
        <w:t>・監査</w:t>
      </w:r>
      <w:r>
        <w:rPr>
          <w:rFonts w:asciiTheme="majorEastAsia" w:eastAsiaTheme="majorEastAsia" w:hAnsiTheme="majorEastAsia" w:hint="eastAsia"/>
          <w:sz w:val="24"/>
        </w:rPr>
        <w:t>について</w:t>
      </w:r>
    </w:p>
    <w:p w14:paraId="7AE1979E" w14:textId="5FA90A6B" w:rsidR="00D12335" w:rsidRPr="00D12335" w:rsidRDefault="00F04600" w:rsidP="00D12335">
      <w:pPr>
        <w:ind w:leftChars="200" w:left="396"/>
        <w:rPr>
          <w:rFonts w:asciiTheme="majorEastAsia" w:eastAsiaTheme="majorEastAsia" w:hAnsiTheme="majorEastAsia"/>
          <w:color w:val="FF0000"/>
          <w:sz w:val="24"/>
        </w:rPr>
      </w:pPr>
      <w:r w:rsidRPr="00F04600">
        <w:rPr>
          <w:rFonts w:asciiTheme="majorEastAsia" w:eastAsiaTheme="majorEastAsia" w:hAnsiTheme="majorEastAsia" w:hint="eastAsia"/>
          <w:color w:val="FF0000"/>
          <w:sz w:val="24"/>
          <w:highlight w:val="yellow"/>
        </w:rPr>
        <w:t>生命</w:t>
      </w:r>
      <w:r w:rsidR="00FA678A">
        <w:rPr>
          <w:rFonts w:asciiTheme="majorEastAsia" w:eastAsiaTheme="majorEastAsia" w:hAnsiTheme="majorEastAsia" w:hint="eastAsia"/>
          <w:color w:val="FF0000"/>
          <w:sz w:val="24"/>
          <w:highlight w:val="yellow"/>
        </w:rPr>
        <w:t>科学</w:t>
      </w:r>
      <w:r w:rsidRPr="00F04600">
        <w:rPr>
          <w:rFonts w:asciiTheme="majorEastAsia" w:eastAsiaTheme="majorEastAsia" w:hAnsiTheme="majorEastAsia" w:hint="eastAsia"/>
          <w:color w:val="FF0000"/>
          <w:sz w:val="24"/>
          <w:highlight w:val="yellow"/>
        </w:rPr>
        <w:t>・</w:t>
      </w:r>
      <w:r w:rsidR="00D12335" w:rsidRPr="00D12335">
        <w:rPr>
          <w:rFonts w:asciiTheme="majorEastAsia" w:eastAsiaTheme="majorEastAsia" w:hAnsiTheme="majorEastAsia" w:hint="eastAsia"/>
          <w:color w:val="FF0000"/>
          <w:sz w:val="24"/>
        </w:rPr>
        <w:t>医学系指針では，侵襲（軽微な侵襲を除く。）を伴う研究であって介入を行うものを実施する場合には，モニタリング及び必要に応じて監査を実施しなければならない，とされています。</w:t>
      </w:r>
    </w:p>
    <w:p w14:paraId="6DAC646F" w14:textId="3B8278B7" w:rsidR="00D12335" w:rsidRPr="00D12335" w:rsidRDefault="00D12335" w:rsidP="00D12335">
      <w:pPr>
        <w:pStyle w:val="af5"/>
        <w:ind w:leftChars="0" w:left="420"/>
        <w:rPr>
          <w:rFonts w:asciiTheme="majorEastAsia" w:eastAsiaTheme="majorEastAsia" w:hAnsiTheme="majorEastAsia"/>
          <w:color w:val="FF0000"/>
          <w:sz w:val="24"/>
        </w:rPr>
      </w:pPr>
      <w:r w:rsidRPr="00D12335">
        <w:rPr>
          <w:rFonts w:asciiTheme="majorEastAsia" w:eastAsiaTheme="majorEastAsia" w:hAnsiTheme="majorEastAsia" w:hint="eastAsia"/>
          <w:color w:val="FF0000"/>
          <w:sz w:val="24"/>
        </w:rPr>
        <w:t>本学では，指針に規定する臨床研究で「侵襲（軽微な侵襲を除く。）を伴う研究であって介入を行うものを実施する場合」にはモニタリングを必須としています。</w:t>
      </w:r>
    </w:p>
    <w:p w14:paraId="5F7D4A7D" w14:textId="2C9FD88D" w:rsidR="00C71810" w:rsidRPr="0004747B" w:rsidRDefault="00C71810" w:rsidP="00C71810">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人を対象とする医学系研究に関する倫理指針（平成29年2月28日一部改正）（以下、「指針」）では、モニタリングに関する規定について定められており、指針に規定する臨床研究*の研究責任者は、「侵襲（軽微な侵襲を除く。）を伴う研究であって介入を行うものを実施する場合には、研究機関の長の許可を受けた研究計画書に定めるところにより、モニタリング及び必要に応じて監査を実施しなければならない」「研究機関の長の許可を受けた研究計画書に定めるところにより適切にモニタリング及び監査が行われるよう、モニタリングに従事する者及び監査に従事する者に対して必要な指導・管理を行わなければならない。」とされています。</w:t>
      </w:r>
    </w:p>
    <w:p w14:paraId="54FC3BD1" w14:textId="2082B84C" w:rsidR="00C71810" w:rsidRPr="0004747B" w:rsidRDefault="00C71810" w:rsidP="00C71810">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当院では、指針に規定する臨床研究で、「侵襲（軽微な侵襲を除く。）を伴う研究であって介入を行うものを実施する場合」にはモニタリングを必須としています。</w:t>
      </w:r>
    </w:p>
    <w:p w14:paraId="10E40007" w14:textId="12691D27" w:rsidR="00C71810" w:rsidRPr="0004747B" w:rsidRDefault="00C71810" w:rsidP="00C71810">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t>(*)ただし、このうち臨床研究法の対象となる臨床研究は臨床研究法に従う。手術・手技、医行為を伴わない介入研究は指針に従う。</w:t>
      </w:r>
    </w:p>
    <w:p w14:paraId="51C180F9" w14:textId="054DAE81" w:rsidR="00677FD0" w:rsidRDefault="00677FD0" w:rsidP="0084720E">
      <w:pPr>
        <w:rPr>
          <w:rFonts w:asciiTheme="majorEastAsia" w:eastAsiaTheme="majorEastAsia" w:hAnsiTheme="majorEastAsia"/>
          <w:sz w:val="24"/>
        </w:rPr>
      </w:pPr>
    </w:p>
    <w:p w14:paraId="5B39BD01" w14:textId="6A8AAC97" w:rsidR="0084720E" w:rsidRPr="0084720E" w:rsidRDefault="0084720E" w:rsidP="0084720E">
      <w:pPr>
        <w:pStyle w:val="af5"/>
        <w:numPr>
          <w:ilvl w:val="0"/>
          <w:numId w:val="5"/>
        </w:numPr>
        <w:shd w:val="pct15" w:color="auto" w:fill="auto"/>
        <w:ind w:leftChars="0"/>
        <w:rPr>
          <w:rFonts w:asciiTheme="majorEastAsia" w:eastAsiaTheme="majorEastAsia" w:hAnsiTheme="majorEastAsia" w:cs="ＭＳ 明朝"/>
          <w:color w:val="FF6464"/>
          <w:kern w:val="0"/>
          <w:sz w:val="31"/>
          <w:szCs w:val="31"/>
          <w:shd w:val="pct15" w:color="auto" w:fill="FFFFFF"/>
        </w:rPr>
      </w:pPr>
      <w:bookmarkStart w:id="11" w:name="人を対象とする医学系研究実施フロー（終了報告）"/>
      <w:r w:rsidRPr="0084720E">
        <w:rPr>
          <w:rFonts w:asciiTheme="majorEastAsia" w:eastAsiaTheme="majorEastAsia" w:hAnsiTheme="majorEastAsia" w:cs="ＭＳ 明朝" w:hint="eastAsia"/>
          <w:color w:val="FF6464"/>
          <w:kern w:val="0"/>
          <w:sz w:val="31"/>
          <w:szCs w:val="31"/>
          <w:shd w:val="pct15" w:color="auto" w:fill="FFFFFF"/>
        </w:rPr>
        <w:t>終了報告</w:t>
      </w:r>
      <w:bookmarkEnd w:id="11"/>
    </w:p>
    <w:p w14:paraId="5114B664" w14:textId="367912E0" w:rsidR="0084720E" w:rsidRDefault="0084720E" w:rsidP="0084720E">
      <w:pPr>
        <w:rPr>
          <w:rFonts w:asciiTheme="majorEastAsia" w:eastAsiaTheme="majorEastAsia" w:hAnsiTheme="majorEastAsia"/>
          <w:sz w:val="24"/>
        </w:rPr>
      </w:pPr>
    </w:p>
    <w:p w14:paraId="22A5EACE" w14:textId="77D71CEB" w:rsidR="0084720E" w:rsidRDefault="00D12335" w:rsidP="00D12335">
      <w:pPr>
        <w:pStyle w:val="af5"/>
        <w:numPr>
          <w:ilvl w:val="0"/>
          <w:numId w:val="12"/>
        </w:numPr>
        <w:ind w:leftChars="0"/>
        <w:rPr>
          <w:rFonts w:asciiTheme="majorEastAsia" w:eastAsiaTheme="majorEastAsia" w:hAnsiTheme="majorEastAsia"/>
          <w:sz w:val="24"/>
        </w:rPr>
      </w:pPr>
      <w:r w:rsidRPr="00D12335">
        <w:rPr>
          <w:rFonts w:asciiTheme="majorEastAsia" w:eastAsiaTheme="majorEastAsia" w:hAnsiTheme="majorEastAsia" w:hint="eastAsia"/>
          <w:color w:val="FF0000"/>
          <w:sz w:val="24"/>
        </w:rPr>
        <w:t xml:space="preserve">研究課題（終了・中止）報告書の提出　</w:t>
      </w:r>
      <w:r w:rsidR="00C71810" w:rsidRPr="0004747B">
        <w:rPr>
          <w:rFonts w:asciiTheme="majorEastAsia" w:eastAsiaTheme="majorEastAsia" w:hAnsiTheme="majorEastAsia" w:hint="eastAsia"/>
          <w:dstrike/>
          <w:sz w:val="24"/>
        </w:rPr>
        <w:t>倫理指針における研究の終了</w:t>
      </w:r>
    </w:p>
    <w:p w14:paraId="2023DA7E" w14:textId="145748DF" w:rsidR="00F84499" w:rsidRPr="00F84499" w:rsidRDefault="00F04600" w:rsidP="00F84499">
      <w:pPr>
        <w:ind w:leftChars="200" w:left="396"/>
        <w:rPr>
          <w:rFonts w:asciiTheme="majorEastAsia" w:eastAsiaTheme="majorEastAsia" w:hAnsiTheme="majorEastAsia"/>
          <w:color w:val="FF0000"/>
          <w:sz w:val="24"/>
        </w:rPr>
      </w:pPr>
      <w:r w:rsidRPr="00F04600">
        <w:rPr>
          <w:rFonts w:asciiTheme="majorEastAsia" w:eastAsiaTheme="majorEastAsia" w:hAnsiTheme="majorEastAsia" w:hint="eastAsia"/>
          <w:color w:val="FF0000"/>
          <w:sz w:val="24"/>
          <w:highlight w:val="yellow"/>
        </w:rPr>
        <w:t>生命</w:t>
      </w:r>
      <w:r w:rsidR="00FA678A">
        <w:rPr>
          <w:rFonts w:asciiTheme="majorEastAsia" w:eastAsiaTheme="majorEastAsia" w:hAnsiTheme="majorEastAsia" w:hint="eastAsia"/>
          <w:color w:val="FF0000"/>
          <w:sz w:val="24"/>
          <w:highlight w:val="yellow"/>
        </w:rPr>
        <w:t>科学</w:t>
      </w:r>
      <w:r w:rsidRPr="00F04600">
        <w:rPr>
          <w:rFonts w:asciiTheme="majorEastAsia" w:eastAsiaTheme="majorEastAsia" w:hAnsiTheme="majorEastAsia" w:hint="eastAsia"/>
          <w:color w:val="FF0000"/>
          <w:sz w:val="24"/>
          <w:highlight w:val="yellow"/>
        </w:rPr>
        <w:t>・</w:t>
      </w:r>
      <w:r w:rsidR="00F84499" w:rsidRPr="00F84499">
        <w:rPr>
          <w:rFonts w:asciiTheme="majorEastAsia" w:eastAsiaTheme="majorEastAsia" w:hAnsiTheme="majorEastAsia" w:hint="eastAsia"/>
          <w:color w:val="FF0000"/>
          <w:sz w:val="24"/>
        </w:rPr>
        <w:t>医学系倫理指針では，研究を終了したときは，その旨及び研究の結果概要を文書</w:t>
      </w:r>
      <w:r w:rsidRPr="00F04600">
        <w:rPr>
          <w:rFonts w:asciiTheme="majorEastAsia" w:eastAsiaTheme="majorEastAsia" w:hAnsiTheme="majorEastAsia" w:hint="eastAsia"/>
          <w:color w:val="FF0000"/>
          <w:sz w:val="24"/>
          <w:highlight w:val="yellow"/>
        </w:rPr>
        <w:t>又は電磁的方法</w:t>
      </w:r>
      <w:r w:rsidR="00F84499" w:rsidRPr="00F84499">
        <w:rPr>
          <w:rFonts w:asciiTheme="majorEastAsia" w:eastAsiaTheme="majorEastAsia" w:hAnsiTheme="majorEastAsia" w:hint="eastAsia"/>
          <w:color w:val="FF0000"/>
          <w:sz w:val="24"/>
        </w:rPr>
        <w:t>により遅滞なく</w:t>
      </w:r>
      <w:r w:rsidRPr="00F04600">
        <w:rPr>
          <w:rFonts w:asciiTheme="majorEastAsia" w:eastAsiaTheme="majorEastAsia" w:hAnsiTheme="majorEastAsia" w:hint="eastAsia"/>
          <w:color w:val="FF0000"/>
          <w:sz w:val="24"/>
          <w:highlight w:val="yellow"/>
        </w:rPr>
        <w:t>倫理審査委員会及び</w:t>
      </w:r>
      <w:r w:rsidR="00F84499" w:rsidRPr="00F84499">
        <w:rPr>
          <w:rFonts w:asciiTheme="majorEastAsia" w:eastAsiaTheme="majorEastAsia" w:hAnsiTheme="majorEastAsia" w:hint="eastAsia"/>
          <w:color w:val="FF0000"/>
          <w:sz w:val="24"/>
        </w:rPr>
        <w:t>研究機関の長に報告しなければならない，とされています。</w:t>
      </w:r>
    </w:p>
    <w:p w14:paraId="1337A577" w14:textId="1A81CC46" w:rsidR="00D12335" w:rsidRPr="00F84499" w:rsidRDefault="00F84499" w:rsidP="00F84499">
      <w:pPr>
        <w:pStyle w:val="af5"/>
        <w:ind w:leftChars="0" w:left="420"/>
        <w:rPr>
          <w:rFonts w:asciiTheme="majorEastAsia" w:eastAsiaTheme="majorEastAsia" w:hAnsiTheme="majorEastAsia"/>
          <w:color w:val="FF0000"/>
          <w:sz w:val="24"/>
        </w:rPr>
      </w:pPr>
      <w:r w:rsidRPr="00F84499">
        <w:rPr>
          <w:rFonts w:asciiTheme="majorEastAsia" w:eastAsiaTheme="majorEastAsia" w:hAnsiTheme="majorEastAsia" w:hint="eastAsia"/>
          <w:color w:val="FF0000"/>
          <w:sz w:val="24"/>
        </w:rPr>
        <w:t>本学における終了報告は，研究期間終了日の前に倫理審査申請システムから自動通知されるので，システムから学長へ報告を行います。</w:t>
      </w:r>
    </w:p>
    <w:p w14:paraId="3FACCD8A" w14:textId="63C4E2A4" w:rsidR="00C71810" w:rsidRPr="0004747B" w:rsidRDefault="00C71810" w:rsidP="00C71810">
      <w:pPr>
        <w:pStyle w:val="af5"/>
        <w:ind w:leftChars="0" w:left="420"/>
        <w:rPr>
          <w:rFonts w:asciiTheme="majorEastAsia" w:eastAsiaTheme="majorEastAsia" w:hAnsiTheme="majorEastAsia"/>
          <w:dstrike/>
          <w:sz w:val="24"/>
        </w:rPr>
      </w:pPr>
      <w:r w:rsidRPr="0004747B">
        <w:rPr>
          <w:rFonts w:asciiTheme="majorEastAsia" w:eastAsiaTheme="majorEastAsia" w:hAnsiTheme="majorEastAsia" w:hint="eastAsia"/>
          <w:dstrike/>
          <w:sz w:val="24"/>
        </w:rPr>
        <w:lastRenderedPageBreak/>
        <w:t>人を対象とする医学系系研究の倫理指針では、研究責任者は、研究を終了したときは、その旨及び研究の結果概要を文書により遅滞なく研究機関の長に報告しなければならない、とされています。</w:t>
      </w:r>
    </w:p>
    <w:p w14:paraId="4128B927" w14:textId="3CFE16E1" w:rsidR="00C71810" w:rsidRDefault="00C71810" w:rsidP="00C71810">
      <w:pPr>
        <w:rPr>
          <w:rFonts w:asciiTheme="majorEastAsia" w:eastAsiaTheme="majorEastAsia" w:hAnsiTheme="majorEastAsia"/>
          <w:sz w:val="24"/>
        </w:rPr>
      </w:pPr>
    </w:p>
    <w:p w14:paraId="7525E82D" w14:textId="1524599A" w:rsidR="00C71810" w:rsidRPr="00C71810" w:rsidRDefault="00C71810" w:rsidP="00C71810">
      <w:pPr>
        <w:rPr>
          <w:rFonts w:asciiTheme="majorEastAsia" w:eastAsiaTheme="majorEastAsia" w:hAnsiTheme="majorEastAsia"/>
          <w:sz w:val="24"/>
        </w:rPr>
      </w:pPr>
    </w:p>
    <w:p w14:paraId="4608EBF1" w14:textId="0F8528FC" w:rsidR="0084720E" w:rsidRDefault="00AA5224" w:rsidP="0084720E">
      <w:pPr>
        <w:rPr>
          <w:rFonts w:asciiTheme="majorEastAsia" w:eastAsiaTheme="majorEastAsia" w:hAnsiTheme="majorEastAsia"/>
          <w:sz w:val="24"/>
        </w:rPr>
      </w:pPr>
      <w:r>
        <w:rPr>
          <w:rFonts w:asciiTheme="majorEastAsia" w:eastAsiaTheme="majorEastAsia" w:hAnsiTheme="majorEastAsia" w:hint="eastAsia"/>
          <w:sz w:val="24"/>
        </w:rPr>
        <w:t>「ページ終了」</w:t>
      </w:r>
    </w:p>
    <w:sectPr w:rsidR="0084720E" w:rsidSect="0089739E">
      <w:footerReference w:type="default" r:id="rId23"/>
      <w:pgSz w:w="11906" w:h="16838" w:code="9"/>
      <w:pgMar w:top="1418" w:right="1418" w:bottom="907" w:left="1588" w:header="851" w:footer="284" w:gutter="0"/>
      <w:cols w:space="425"/>
      <w:docGrid w:type="linesAndChars" w:linePitch="337" w:charSpace="-250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iyo Ito" w:date="2021-06-21T13:09:00Z" w:initials="CI">
    <w:p w14:paraId="21710D15" w14:textId="77777777" w:rsidR="00FA2218" w:rsidRDefault="00FA2218">
      <w:pPr>
        <w:pStyle w:val="af1"/>
      </w:pPr>
      <w:r>
        <w:rPr>
          <w:rStyle w:val="af0"/>
        </w:rPr>
        <w:annotationRef/>
      </w:r>
      <w:r>
        <w:rPr>
          <w:rFonts w:hint="eastAsia"/>
        </w:rPr>
        <w:t>変更箇所：</w:t>
      </w:r>
      <w:r>
        <w:br/>
      </w:r>
      <w:r>
        <w:rPr>
          <w:rFonts w:hint="eastAsia"/>
        </w:rPr>
        <w:t>人を対象とする医学系研究を開始しようと思ったら…　→　人を対象とする</w:t>
      </w:r>
      <w:r w:rsidRPr="00FA2218">
        <w:rPr>
          <w:rFonts w:hint="eastAsia"/>
          <w:highlight w:val="yellow"/>
        </w:rPr>
        <w:t>生命科学・</w:t>
      </w:r>
      <w:r>
        <w:rPr>
          <w:rFonts w:hint="eastAsia"/>
        </w:rPr>
        <w:t>医学系研究を開始しようと思ったら…</w:t>
      </w:r>
    </w:p>
    <w:p w14:paraId="3522CA75" w14:textId="77777777" w:rsidR="00FA2218" w:rsidRDefault="00FA2218">
      <w:pPr>
        <w:pStyle w:val="af1"/>
      </w:pPr>
    </w:p>
    <w:p w14:paraId="2827DA96" w14:textId="450698F4" w:rsidR="00FA2218" w:rsidRDefault="00FA2218">
      <w:pPr>
        <w:pStyle w:val="af1"/>
        <w:rPr>
          <w:highlight w:val="yellow"/>
        </w:rPr>
      </w:pPr>
      <w:r>
        <w:t xml:space="preserve">STEP.01 </w:t>
      </w:r>
      <w:r>
        <w:rPr>
          <w:rFonts w:hint="eastAsia"/>
        </w:rPr>
        <w:t xml:space="preserve">＜担当窓口＞中央臨床研究審査委員会事務局　→　</w:t>
      </w:r>
      <w:r w:rsidRPr="003C7C78">
        <w:rPr>
          <w:rFonts w:hint="eastAsia"/>
          <w:highlight w:val="yellow"/>
        </w:rPr>
        <w:t>削除</w:t>
      </w:r>
    </w:p>
    <w:p w14:paraId="2926978B" w14:textId="598DA7ED" w:rsidR="00746685" w:rsidRDefault="00746685">
      <w:pPr>
        <w:pStyle w:val="af1"/>
        <w:rPr>
          <w:rFonts w:hint="eastAsia"/>
        </w:rPr>
      </w:pPr>
      <w:r>
        <w:rPr>
          <w:rFonts w:hint="eastAsia"/>
        </w:rPr>
        <w:t>規制法令・指針等の確認はこのまま</w:t>
      </w:r>
    </w:p>
    <w:p w14:paraId="295A72F2" w14:textId="037067A0" w:rsidR="00FA2218" w:rsidRDefault="00FA2218">
      <w:pPr>
        <w:pStyle w:val="af1"/>
      </w:pPr>
      <w:r>
        <w:rPr>
          <w:rFonts w:hint="eastAsia"/>
        </w:rPr>
        <w:t xml:space="preserve">お問い合わせ・ご相談はこちらのリンク　→　</w:t>
      </w:r>
      <w:r w:rsidRPr="00FA2218">
        <w:rPr>
          <w:highlight w:val="yellow"/>
        </w:rPr>
        <w:t>https://www.ctrc.niigata-u.ac.jp/contact/contact.html?category_code=CAT0002</w:t>
      </w:r>
    </w:p>
  </w:comment>
  <w:comment w:id="2" w:author="Niigata University" w:date="2020-12-07T19:07:00Z" w:initials="NU">
    <w:p w14:paraId="0561DC9A" w14:textId="6CFBB37B" w:rsidR="00EC53D1" w:rsidRPr="007F34A8" w:rsidRDefault="00EC53D1">
      <w:pPr>
        <w:pStyle w:val="af1"/>
        <w:rPr>
          <w:rFonts w:ascii="Meiryo UI" w:eastAsia="Meiryo UI" w:hAnsi="Meiryo UI"/>
        </w:rPr>
      </w:pPr>
      <w:r>
        <w:rPr>
          <w:rStyle w:val="af0"/>
        </w:rPr>
        <w:annotationRef/>
      </w:r>
      <w:r w:rsidRPr="007F34A8">
        <w:rPr>
          <w:rFonts w:ascii="Meiryo UI" w:eastAsia="Meiryo UI" w:hAnsi="Meiryo UI" w:hint="eastAsia"/>
        </w:rPr>
        <w:t>修正箇所</w:t>
      </w:r>
    </w:p>
    <w:p w14:paraId="0F216E22" w14:textId="620F4921" w:rsidR="00EC53D1" w:rsidRDefault="00EC53D1">
      <w:pPr>
        <w:pStyle w:val="af1"/>
        <w:rPr>
          <w:rFonts w:ascii="Meiryo UI" w:eastAsia="Meiryo UI" w:hAnsi="Meiryo UI"/>
        </w:rPr>
      </w:pPr>
      <w:r w:rsidRPr="007F34A8">
        <w:rPr>
          <mc:AlternateContent>
            <mc:Choice Requires="w16se">
              <w:rFonts w:ascii="Meiryo UI" w:eastAsia="Meiryo UI" w:hAnsi="Meiryo UI"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00947349" w:rsidRPr="00947349">
        <w:rPr>
          <w:rFonts w:ascii="Meiryo UI" w:eastAsia="Meiryo UI" w:hAnsi="Meiryo UI" w:hint="eastAsia"/>
        </w:rPr>
        <w:t>担当窓口のデザインについて，「～しようと思ったら・・・」</w:t>
      </w:r>
      <w:r w:rsidR="009E50F1">
        <w:rPr>
          <w:rFonts w:ascii="Meiryo UI" w:eastAsia="Meiryo UI" w:hAnsi="Meiryo UI" w:hint="eastAsia"/>
        </w:rPr>
        <w:t>ここを</w:t>
      </w:r>
      <w:r w:rsidR="00947349" w:rsidRPr="00947349">
        <w:rPr>
          <w:rFonts w:ascii="Meiryo UI" w:eastAsia="Meiryo UI" w:hAnsi="Meiryo UI" w:hint="eastAsia"/>
        </w:rPr>
        <w:t>クリックしそうになるため，各フローの窓口であることがわかるようなデザインにしてください。</w:t>
      </w:r>
    </w:p>
    <w:p w14:paraId="3D9DB33E" w14:textId="77777777" w:rsidR="00947349" w:rsidRPr="00947349" w:rsidRDefault="00947349" w:rsidP="00947349">
      <w:pPr>
        <w:pStyle w:val="af1"/>
        <w:rPr>
          <w:rFonts w:ascii="Meiryo UI" w:eastAsia="Meiryo UI" w:hAnsi="Meiryo UI"/>
        </w:rPr>
      </w:pPr>
      <w:r>
        <w:rPr>
          <mc:AlternateContent>
            <mc:Choice Requires="w16se">
              <w:rFonts w:ascii="Meiryo UI" w:eastAsia="Meiryo UI" w:hAnsi="Meiryo UI"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Pr="00947349">
        <w:rPr>
          <w:rFonts w:ascii="Meiryo UI" w:eastAsia="Meiryo UI" w:hAnsi="Meiryo UI" w:hint="eastAsia"/>
        </w:rPr>
        <w:t>教育・研修の受講</w:t>
      </w:r>
    </w:p>
    <w:p w14:paraId="65F21901" w14:textId="77777777" w:rsidR="00947349" w:rsidRPr="00947349" w:rsidRDefault="00947349" w:rsidP="00947349">
      <w:pPr>
        <w:pStyle w:val="af1"/>
        <w:rPr>
          <w:rFonts w:ascii="Meiryo UI" w:eastAsia="Meiryo UI" w:hAnsi="Meiryo UI"/>
        </w:rPr>
      </w:pPr>
      <w:r w:rsidRPr="00947349">
        <w:rPr>
          <w:rFonts w:ascii="Meiryo UI" w:eastAsia="Meiryo UI" w:hAnsi="Meiryo UI" w:hint="eastAsia"/>
        </w:rPr>
        <w:t xml:space="preserve">　教育・研修のページをリンクしてください。</w:t>
      </w:r>
    </w:p>
    <w:p w14:paraId="671F3DBE" w14:textId="13B62025" w:rsidR="00947349" w:rsidRPr="007F34A8" w:rsidRDefault="00947349" w:rsidP="00947349">
      <w:pPr>
        <w:pStyle w:val="af1"/>
        <w:rPr>
          <w:rFonts w:ascii="Meiryo UI" w:eastAsia="Meiryo UI" w:hAnsi="Meiryo UI"/>
        </w:rPr>
      </w:pPr>
      <w:r w:rsidRPr="00947349">
        <w:rPr>
          <w:rFonts w:ascii="Meiryo UI" w:eastAsia="Meiryo UI" w:hAnsi="Meiryo UI" w:hint="eastAsia"/>
        </w:rPr>
        <w:t>（セミナー一覧のページではなく，説明のページ）</w:t>
      </w:r>
    </w:p>
    <w:p w14:paraId="38E58B51" w14:textId="66F7CFF1" w:rsidR="00EC53D1" w:rsidRPr="007F34A8" w:rsidRDefault="00947349">
      <w:pPr>
        <w:pStyle w:val="af1"/>
        <w:rPr>
          <w:rFonts w:ascii="Meiryo UI" w:eastAsia="Meiryo UI" w:hAnsi="Meiryo UI"/>
        </w:rPr>
      </w:pPr>
      <w:r>
        <w:rPr>
          <mc:AlternateContent>
            <mc:Choice Requires="w16se">
              <w:rFonts w:ascii="Meiryo UI" w:eastAsia="Meiryo UI" w:hAnsi="Meiryo UI" w:hint="eastAsia"/>
            </mc:Choice>
            <mc:Fallback>
              <w:rFonts w:ascii="ＭＳ 明朝" w:hAnsi="ＭＳ 明朝" w:cs="ＭＳ 明朝" w:hint="eastAsia"/>
            </mc:Fallback>
          </mc:AlternateContent>
          <w:color w:val="FF0000"/>
        </w:rPr>
        <mc:AlternateContent>
          <mc:Choice Requires="w16se">
            <w16se:symEx w16se:font="ＭＳ 明朝" w16se:char="2462"/>
          </mc:Choice>
          <mc:Fallback>
            <w:t>③</w:t>
          </mc:Fallback>
        </mc:AlternateContent>
      </w:r>
      <w:r w:rsidR="00EC53D1" w:rsidRPr="007F34A8">
        <w:rPr>
          <w:rFonts w:ascii="Meiryo UI" w:eastAsia="Meiryo UI" w:hAnsi="Meiryo UI" w:hint="eastAsia"/>
          <w:color w:val="FF0000"/>
        </w:rPr>
        <w:t>臨床研究保険への加入（侵襲・介入研究のみ）</w:t>
      </w:r>
    </w:p>
    <w:p w14:paraId="5EAFC6E0" w14:textId="637C16B5" w:rsidR="00EC53D1" w:rsidRPr="007F34A8" w:rsidRDefault="00947349">
      <w:pPr>
        <w:pStyle w:val="af1"/>
        <w:rPr>
          <w:rFonts w:ascii="Meiryo UI" w:eastAsia="Meiryo UI" w:hAnsi="Meiryo UI"/>
        </w:rPr>
      </w:pPr>
      <w:r>
        <w:rPr>
          <mc:AlternateContent>
            <mc:Choice Requires="w16se">
              <w:rFonts w:ascii="Meiryo UI" w:eastAsia="Meiryo UI" w:hAnsi="Meiryo UI" w:hint="eastAsia"/>
            </mc:Choice>
            <mc:Fallback>
              <w:rFonts w:ascii="ＭＳ 明朝" w:hAnsi="ＭＳ 明朝" w:cs="ＭＳ 明朝" w:hint="eastAsia"/>
            </mc:Fallback>
          </mc:AlternateContent>
          <w:color w:val="FF0000"/>
        </w:rPr>
        <mc:AlternateContent>
          <mc:Choice Requires="w16se">
            <w16se:symEx w16se:font="ＭＳ 明朝" w16se:char="2463"/>
          </mc:Choice>
          <mc:Fallback>
            <w:t>④</w:t>
          </mc:Fallback>
        </mc:AlternateContent>
      </w:r>
      <w:r w:rsidR="00EC53D1" w:rsidRPr="007F34A8">
        <w:rPr>
          <w:rFonts w:ascii="Meiryo UI" w:eastAsia="Meiryo UI" w:hAnsi="Meiryo UI" w:hint="eastAsia"/>
          <w:color w:val="FF0000"/>
        </w:rPr>
        <w:t>公開データベース（</w:t>
      </w:r>
      <w:proofErr w:type="spellStart"/>
      <w:r w:rsidR="00EC53D1" w:rsidRPr="007F34A8">
        <w:rPr>
          <w:rFonts w:ascii="Meiryo UI" w:eastAsia="Meiryo UI" w:hAnsi="Meiryo UI" w:hint="eastAsia"/>
          <w:color w:val="FF0000"/>
        </w:rPr>
        <w:t>jRCT</w:t>
      </w:r>
      <w:proofErr w:type="spellEnd"/>
      <w:r w:rsidR="00EC53D1" w:rsidRPr="007F34A8">
        <w:rPr>
          <w:rFonts w:ascii="Meiryo UI" w:eastAsia="Meiryo UI" w:hAnsi="Meiryo UI" w:hint="eastAsia"/>
          <w:color w:val="FF0000"/>
        </w:rPr>
        <w:t>）登録（介入研究のみ）</w:t>
      </w:r>
    </w:p>
    <w:p w14:paraId="159865CC" w14:textId="3EF3A655" w:rsidR="00EC53D1" w:rsidRDefault="00947349">
      <w:pPr>
        <w:pStyle w:val="af1"/>
        <w:rPr>
          <w:rFonts w:ascii="Meiryo UI" w:eastAsia="Meiryo UI" w:hAnsi="Meiryo UI"/>
          <w:color w:val="FF0000"/>
        </w:rPr>
      </w:pPr>
      <w:r>
        <w:rPr>
          <mc:AlternateContent>
            <mc:Choice Requires="w16se">
              <w:rFonts w:ascii="Meiryo UI" w:eastAsia="Meiryo UI" w:hAnsi="Meiryo UI" w:hint="eastAsia"/>
            </mc:Choice>
            <mc:Fallback>
              <w:rFonts w:ascii="ＭＳ 明朝" w:hAnsi="ＭＳ 明朝" w:cs="ＭＳ 明朝" w:hint="eastAsia"/>
            </mc:Fallback>
          </mc:AlternateContent>
          <w:color w:val="FF0000"/>
        </w:rPr>
        <mc:AlternateContent>
          <mc:Choice Requires="w16se">
            <w16se:symEx w16se:font="ＭＳ 明朝" w16se:char="2464"/>
          </mc:Choice>
          <mc:Fallback>
            <w:t>⑤</w:t>
          </mc:Fallback>
        </mc:AlternateContent>
      </w:r>
      <w:r w:rsidR="00EC53D1" w:rsidRPr="007F34A8">
        <w:rPr>
          <w:rFonts w:ascii="Meiryo UI" w:eastAsia="Meiryo UI" w:hAnsi="Meiryo UI" w:hint="eastAsia"/>
          <w:color w:val="FF0000"/>
        </w:rPr>
        <w:t>モニタリング（侵襲・介入研究のみ）</w:t>
      </w:r>
    </w:p>
    <w:p w14:paraId="2440F19C" w14:textId="1C6D4CF0" w:rsidR="009E50F1" w:rsidRDefault="009E50F1">
      <w:pPr>
        <w:pStyle w:val="af1"/>
        <w:rPr>
          <w:rFonts w:ascii="Meiryo UI" w:eastAsia="Meiryo UI" w:hAnsi="Meiryo UI"/>
          <w:color w:val="FF0000"/>
        </w:rPr>
      </w:pPr>
      <w:r>
        <w:rPr>
          <mc:AlternateContent>
            <mc:Choice Requires="w16se">
              <w:rFonts w:ascii="Meiryo UI" w:eastAsia="Meiryo UI" w:hAnsi="Meiryo UI" w:hint="eastAsia"/>
            </mc:Choice>
            <mc:Fallback>
              <w:rFonts w:ascii="ＭＳ 明朝" w:hAnsi="ＭＳ 明朝" w:cs="ＭＳ 明朝" w:hint="eastAsia"/>
            </mc:Fallback>
          </mc:AlternateContent>
          <w:color w:val="FF0000"/>
        </w:rPr>
        <mc:AlternateContent>
          <mc:Choice Requires="w16se">
            <w16se:symEx w16se:font="ＭＳ 明朝" w16se:char="2465"/>
          </mc:Choice>
          <mc:Fallback>
            <w:t>⑥</w:t>
          </mc:Fallback>
        </mc:AlternateContent>
      </w:r>
      <w:r>
        <w:rPr>
          <w:rFonts w:ascii="Meiryo UI" w:eastAsia="Meiryo UI" w:hAnsi="Meiryo UI" w:hint="eastAsia"/>
          <w:color w:val="FF0000"/>
        </w:rPr>
        <w:t>研究推進課　倫理審査担当</w:t>
      </w:r>
    </w:p>
    <w:p w14:paraId="3CFDC181" w14:textId="475D3456" w:rsidR="009E50F1" w:rsidRPr="009E50F1" w:rsidRDefault="009E50F1">
      <w:pPr>
        <w:pStyle w:val="af1"/>
        <w:rPr>
          <w:rFonts w:ascii="Meiryo UI" w:eastAsia="Meiryo UI" w:hAnsi="Meiryo UI"/>
          <w:color w:val="FF0000"/>
        </w:rPr>
      </w:pPr>
      <w:r>
        <w:rPr>
          <w:rFonts w:ascii="Meiryo UI" w:eastAsia="Meiryo UI" w:hAnsi="Meiryo UI" w:hint="eastAsia"/>
          <w:color w:val="FF0000"/>
        </w:rPr>
        <w:t xml:space="preserve">　</w:t>
      </w:r>
      <w:r w:rsidRPr="009E50F1">
        <w:rPr>
          <w:rFonts w:ascii="Meiryo UI" w:eastAsia="Meiryo UI" w:hAnsi="Meiryo UI"/>
          <w:color w:val="FF0000"/>
        </w:rPr>
        <w:t>ethics@adm.niigata-u.ac.jp</w:t>
      </w:r>
    </w:p>
  </w:comment>
  <w:comment w:id="3" w:author="Niigata University" w:date="2020-12-07T19:17:00Z" w:initials="NU">
    <w:p w14:paraId="412D68B5" w14:textId="5D56E3AC" w:rsidR="00EC53D1" w:rsidRPr="000600A5" w:rsidRDefault="00EC53D1">
      <w:pPr>
        <w:pStyle w:val="af1"/>
        <w:rPr>
          <w:rFonts w:ascii="Meiryo UI" w:eastAsia="Meiryo UI" w:hAnsi="Meiryo UI"/>
        </w:rPr>
      </w:pPr>
      <w:r>
        <w:rPr>
          <w:rStyle w:val="af0"/>
        </w:rPr>
        <w:annotationRef/>
      </w:r>
      <w:r w:rsidRPr="000600A5">
        <w:rPr>
          <w:rFonts w:ascii="Meiryo UI" w:eastAsia="Meiryo UI" w:hAnsi="Meiryo UI" w:hint="eastAsia"/>
        </w:rPr>
        <w:t>教育・研修のページをリンクしてください。</w:t>
      </w:r>
    </w:p>
    <w:p w14:paraId="6969288E" w14:textId="3D6ACDD4" w:rsidR="00EC53D1" w:rsidRPr="000600A5" w:rsidRDefault="00EC53D1">
      <w:pPr>
        <w:pStyle w:val="af1"/>
        <w:rPr>
          <w:rFonts w:ascii="Meiryo UI" w:eastAsia="Meiryo UI" w:hAnsi="Meiryo UI"/>
        </w:rPr>
      </w:pPr>
      <w:r w:rsidRPr="000600A5">
        <w:rPr>
          <w:rFonts w:ascii="Meiryo UI" w:eastAsia="Meiryo UI" w:hAnsi="Meiryo UI" w:hint="eastAsia"/>
        </w:rPr>
        <w:t>（セミナー一覧のページではなく，説明のページ）</w:t>
      </w:r>
    </w:p>
  </w:comment>
  <w:comment w:id="5" w:author="Niigata University" w:date="2020-12-07T19:30:00Z" w:initials="NU">
    <w:p w14:paraId="4AF6E6C3" w14:textId="1C9AE822" w:rsidR="00EC53D1" w:rsidRPr="000578D0" w:rsidRDefault="00EC53D1">
      <w:pPr>
        <w:pStyle w:val="af1"/>
        <w:rPr>
          <w:rFonts w:ascii="Meiryo UI" w:eastAsia="Meiryo UI" w:hAnsi="Meiryo UI"/>
        </w:rPr>
      </w:pPr>
      <w:r>
        <w:rPr>
          <w:rStyle w:val="af0"/>
        </w:rPr>
        <w:annotationRef/>
      </w:r>
      <w:r w:rsidRPr="000578D0">
        <w:rPr>
          <w:rFonts w:ascii="Meiryo UI" w:eastAsia="Meiryo UI" w:hAnsi="Meiryo UI" w:hint="eastAsia"/>
        </w:rPr>
        <w:t>Wordの様式を添付してください。</w:t>
      </w:r>
    </w:p>
  </w:comment>
  <w:comment w:id="9" w:author="Chiyo Ito" w:date="2021-06-21T14:51:00Z" w:initials="CI">
    <w:p w14:paraId="4E1910E9" w14:textId="154D85F3" w:rsidR="00D13786" w:rsidRDefault="00D13786">
      <w:pPr>
        <w:pStyle w:val="af1"/>
      </w:pPr>
      <w:r>
        <w:rPr>
          <w:rStyle w:val="af0"/>
        </w:rPr>
        <w:annotationRef/>
      </w:r>
      <w:r>
        <w:rPr>
          <w:rFonts w:hint="eastAsia"/>
        </w:rPr>
        <w:t>今後変更される可能性があるため、いったん削除とします。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5A72F2" w15:done="0"/>
  <w15:commentEx w15:paraId="3CFDC181" w15:done="0"/>
  <w15:commentEx w15:paraId="6969288E" w15:done="0"/>
  <w15:commentEx w15:paraId="4AF6E6C3" w15:done="0"/>
  <w15:commentEx w15:paraId="4E1910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0E24" w16cex:dateUtc="2021-06-21T04:09:00Z"/>
  <w16cex:commentExtensible w16cex:durableId="247B25EB" w16cex:dateUtc="2021-06-21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A72F2" w16cid:durableId="247B0E24"/>
  <w16cid:commentId w16cid:paraId="3CFDC181" w16cid:durableId="247B0D6F"/>
  <w16cid:commentId w16cid:paraId="6969288E" w16cid:durableId="247B0D70"/>
  <w16cid:commentId w16cid:paraId="4AF6E6C3" w16cid:durableId="247B0D71"/>
  <w16cid:commentId w16cid:paraId="4E1910E9" w16cid:durableId="247B25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3EA8" w14:textId="77777777" w:rsidR="00EC53D1" w:rsidRDefault="00EC53D1">
      <w:r>
        <w:separator/>
      </w:r>
    </w:p>
  </w:endnote>
  <w:endnote w:type="continuationSeparator" w:id="0">
    <w:p w14:paraId="1C7ED371" w14:textId="77777777" w:rsidR="00EC53D1" w:rsidRDefault="00EC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8A87" w14:textId="3AFA92AC" w:rsidR="00EC53D1" w:rsidRPr="00E56540" w:rsidRDefault="00EC53D1">
    <w:pPr>
      <w:pStyle w:val="a7"/>
      <w:jc w:val="center"/>
      <w:rPr>
        <w:sz w:val="24"/>
      </w:rPr>
    </w:pPr>
    <w:r w:rsidRPr="00E56540">
      <w:rPr>
        <w:sz w:val="24"/>
      </w:rPr>
      <w:fldChar w:fldCharType="begin"/>
    </w:r>
    <w:r w:rsidRPr="00E56540">
      <w:rPr>
        <w:sz w:val="24"/>
      </w:rPr>
      <w:instrText>PAGE   \* MERGEFORMAT</w:instrText>
    </w:r>
    <w:r w:rsidRPr="00E56540">
      <w:rPr>
        <w:sz w:val="24"/>
      </w:rPr>
      <w:fldChar w:fldCharType="separate"/>
    </w:r>
    <w:r w:rsidR="009E50F1" w:rsidRPr="009E50F1">
      <w:rPr>
        <w:noProof/>
        <w:sz w:val="24"/>
        <w:lang w:val="ja-JP"/>
      </w:rPr>
      <w:t>9</w:t>
    </w:r>
    <w:r w:rsidRPr="00E56540">
      <w:rPr>
        <w:sz w:val="24"/>
      </w:rPr>
      <w:fldChar w:fldCharType="end"/>
    </w:r>
  </w:p>
  <w:p w14:paraId="787947BD" w14:textId="77777777" w:rsidR="00EC53D1" w:rsidRDefault="00EC53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71145" w14:textId="77777777" w:rsidR="00EC53D1" w:rsidRDefault="00EC53D1">
      <w:r>
        <w:separator/>
      </w:r>
    </w:p>
  </w:footnote>
  <w:footnote w:type="continuationSeparator" w:id="0">
    <w:p w14:paraId="5A633DAD" w14:textId="77777777" w:rsidR="00EC53D1" w:rsidRDefault="00EC5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in" o:bullet="t">
        <v:imagedata r:id="rId1" o:title="図1"/>
      </v:shape>
    </w:pict>
  </w:numPicBullet>
  <w:numPicBullet w:numPicBulletId="1">
    <w:pict>
      <v:shape id="_x0000_i1027" type="#_x0000_t75" style="width:7.5pt;height:1in" o:bullet="t">
        <v:imagedata r:id="rId2" o:title="図1"/>
      </v:shape>
    </w:pict>
  </w:numPicBullet>
  <w:numPicBullet w:numPicBulletId="2">
    <w:pict>
      <v:shape id="_x0000_i1028" type="#_x0000_t75" style="width:14.25pt;height:1in" o:bullet="t">
        <v:imagedata r:id="rId3" o:title="図1"/>
      </v:shape>
    </w:pict>
  </w:numPicBullet>
  <w:abstractNum w:abstractNumId="0" w15:restartNumberingAfterBreak="0">
    <w:nsid w:val="034359AD"/>
    <w:multiLevelType w:val="hybridMultilevel"/>
    <w:tmpl w:val="50D6A94E"/>
    <w:lvl w:ilvl="0" w:tplc="9E965322">
      <w:start w:val="1"/>
      <w:numFmt w:val="bullet"/>
      <w:lvlText w:val=""/>
      <w:lvlPicBulletId w:val="0"/>
      <w:lvlJc w:val="left"/>
      <w:pPr>
        <w:ind w:left="1330" w:hanging="420"/>
      </w:pPr>
      <w:rPr>
        <w:rFonts w:ascii="Symbol" w:hAnsi="Symbol" w:hint="default"/>
        <w:color w:val="auto"/>
        <w:sz w:val="41"/>
        <w:szCs w:val="41"/>
      </w:rPr>
    </w:lvl>
    <w:lvl w:ilvl="1" w:tplc="0409000B" w:tentative="1">
      <w:start w:val="1"/>
      <w:numFmt w:val="bullet"/>
      <w:lvlText w:val=""/>
      <w:lvlJc w:val="left"/>
      <w:pPr>
        <w:ind w:left="1750" w:hanging="420"/>
      </w:pPr>
      <w:rPr>
        <w:rFonts w:ascii="Wingdings" w:hAnsi="Wingdings" w:hint="default"/>
      </w:rPr>
    </w:lvl>
    <w:lvl w:ilvl="2" w:tplc="0409000D" w:tentative="1">
      <w:start w:val="1"/>
      <w:numFmt w:val="bullet"/>
      <w:lvlText w:val=""/>
      <w:lvlJc w:val="left"/>
      <w:pPr>
        <w:ind w:left="2170" w:hanging="420"/>
      </w:pPr>
      <w:rPr>
        <w:rFonts w:ascii="Wingdings" w:hAnsi="Wingdings" w:hint="default"/>
      </w:rPr>
    </w:lvl>
    <w:lvl w:ilvl="3" w:tplc="04090001" w:tentative="1">
      <w:start w:val="1"/>
      <w:numFmt w:val="bullet"/>
      <w:lvlText w:val=""/>
      <w:lvlJc w:val="left"/>
      <w:pPr>
        <w:ind w:left="2590" w:hanging="420"/>
      </w:pPr>
      <w:rPr>
        <w:rFonts w:ascii="Wingdings" w:hAnsi="Wingdings" w:hint="default"/>
      </w:rPr>
    </w:lvl>
    <w:lvl w:ilvl="4" w:tplc="0409000B" w:tentative="1">
      <w:start w:val="1"/>
      <w:numFmt w:val="bullet"/>
      <w:lvlText w:val=""/>
      <w:lvlJc w:val="left"/>
      <w:pPr>
        <w:ind w:left="3010" w:hanging="420"/>
      </w:pPr>
      <w:rPr>
        <w:rFonts w:ascii="Wingdings" w:hAnsi="Wingdings" w:hint="default"/>
      </w:rPr>
    </w:lvl>
    <w:lvl w:ilvl="5" w:tplc="0409000D" w:tentative="1">
      <w:start w:val="1"/>
      <w:numFmt w:val="bullet"/>
      <w:lvlText w:val=""/>
      <w:lvlJc w:val="left"/>
      <w:pPr>
        <w:ind w:left="3430" w:hanging="420"/>
      </w:pPr>
      <w:rPr>
        <w:rFonts w:ascii="Wingdings" w:hAnsi="Wingdings" w:hint="default"/>
      </w:rPr>
    </w:lvl>
    <w:lvl w:ilvl="6" w:tplc="04090001" w:tentative="1">
      <w:start w:val="1"/>
      <w:numFmt w:val="bullet"/>
      <w:lvlText w:val=""/>
      <w:lvlJc w:val="left"/>
      <w:pPr>
        <w:ind w:left="3850" w:hanging="420"/>
      </w:pPr>
      <w:rPr>
        <w:rFonts w:ascii="Wingdings" w:hAnsi="Wingdings" w:hint="default"/>
      </w:rPr>
    </w:lvl>
    <w:lvl w:ilvl="7" w:tplc="0409000B" w:tentative="1">
      <w:start w:val="1"/>
      <w:numFmt w:val="bullet"/>
      <w:lvlText w:val=""/>
      <w:lvlJc w:val="left"/>
      <w:pPr>
        <w:ind w:left="4270" w:hanging="420"/>
      </w:pPr>
      <w:rPr>
        <w:rFonts w:ascii="Wingdings" w:hAnsi="Wingdings" w:hint="default"/>
      </w:rPr>
    </w:lvl>
    <w:lvl w:ilvl="8" w:tplc="0409000D" w:tentative="1">
      <w:start w:val="1"/>
      <w:numFmt w:val="bullet"/>
      <w:lvlText w:val=""/>
      <w:lvlJc w:val="left"/>
      <w:pPr>
        <w:ind w:left="4690" w:hanging="420"/>
      </w:pPr>
      <w:rPr>
        <w:rFonts w:ascii="Wingdings" w:hAnsi="Wingdings" w:hint="default"/>
      </w:rPr>
    </w:lvl>
  </w:abstractNum>
  <w:abstractNum w:abstractNumId="1" w15:restartNumberingAfterBreak="0">
    <w:nsid w:val="07BF58D8"/>
    <w:multiLevelType w:val="hybridMultilevel"/>
    <w:tmpl w:val="B9185764"/>
    <w:lvl w:ilvl="0" w:tplc="8D08115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460BF"/>
    <w:multiLevelType w:val="hybridMultilevel"/>
    <w:tmpl w:val="3528B4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05057B"/>
    <w:multiLevelType w:val="hybridMultilevel"/>
    <w:tmpl w:val="15D269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2B3174"/>
    <w:multiLevelType w:val="hybridMultilevel"/>
    <w:tmpl w:val="BCA45CE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DE80819"/>
    <w:multiLevelType w:val="hybridMultilevel"/>
    <w:tmpl w:val="B5F86A70"/>
    <w:lvl w:ilvl="0" w:tplc="7E76014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EB076B3"/>
    <w:multiLevelType w:val="hybridMultilevel"/>
    <w:tmpl w:val="1C5449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913A08"/>
    <w:multiLevelType w:val="hybridMultilevel"/>
    <w:tmpl w:val="D6AE580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587F1B"/>
    <w:multiLevelType w:val="hybridMultilevel"/>
    <w:tmpl w:val="B69E65F2"/>
    <w:lvl w:ilvl="0" w:tplc="B360F52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467359A"/>
    <w:multiLevelType w:val="hybridMultilevel"/>
    <w:tmpl w:val="DB2478F4"/>
    <w:lvl w:ilvl="0" w:tplc="8E828B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D0702B"/>
    <w:multiLevelType w:val="hybridMultilevel"/>
    <w:tmpl w:val="07825322"/>
    <w:lvl w:ilvl="0" w:tplc="5D5AB4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420101"/>
    <w:multiLevelType w:val="hybridMultilevel"/>
    <w:tmpl w:val="7FB000A0"/>
    <w:lvl w:ilvl="0" w:tplc="04090017">
      <w:start w:val="1"/>
      <w:numFmt w:val="aiueoFullWidth"/>
      <w:lvlText w:val="(%1)"/>
      <w:lvlJc w:val="left"/>
      <w:pPr>
        <w:ind w:left="1211" w:hanging="420"/>
      </w:pPr>
    </w:lvl>
    <w:lvl w:ilvl="1" w:tplc="04090017" w:tentative="1">
      <w:start w:val="1"/>
      <w:numFmt w:val="aiueoFullWidth"/>
      <w:lvlText w:val="(%2)"/>
      <w:lvlJc w:val="left"/>
      <w:pPr>
        <w:ind w:left="1631" w:hanging="420"/>
      </w:p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12" w15:restartNumberingAfterBreak="0">
    <w:nsid w:val="265839D3"/>
    <w:multiLevelType w:val="hybridMultilevel"/>
    <w:tmpl w:val="054A224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D054EFC"/>
    <w:multiLevelType w:val="hybridMultilevel"/>
    <w:tmpl w:val="CC5C60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D5D0856"/>
    <w:multiLevelType w:val="hybridMultilevel"/>
    <w:tmpl w:val="DB1A376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45A1138"/>
    <w:multiLevelType w:val="hybridMultilevel"/>
    <w:tmpl w:val="6594519C"/>
    <w:lvl w:ilvl="0" w:tplc="C2F6CCDE">
      <w:start w:val="1"/>
      <w:numFmt w:val="bullet"/>
      <w:lvlText w:val=""/>
      <w:lvlPicBulletId w:val="2"/>
      <w:lvlJc w:val="left"/>
      <w:pPr>
        <w:ind w:left="420" w:hanging="420"/>
      </w:pPr>
      <w:rPr>
        <w:rFonts w:ascii="Symbol" w:hAnsi="Symbol" w:hint="default"/>
        <w:color w:val="auto"/>
        <w:sz w:val="41"/>
        <w:szCs w:val="4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C41A36"/>
    <w:multiLevelType w:val="hybridMultilevel"/>
    <w:tmpl w:val="60F85E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885473"/>
    <w:multiLevelType w:val="hybridMultilevel"/>
    <w:tmpl w:val="0666BC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2C423FE"/>
    <w:multiLevelType w:val="hybridMultilevel"/>
    <w:tmpl w:val="DC540A6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3973E7B"/>
    <w:multiLevelType w:val="hybridMultilevel"/>
    <w:tmpl w:val="3A5A1F10"/>
    <w:lvl w:ilvl="0" w:tplc="60AAC326">
      <w:start w:val="2"/>
      <w:numFmt w:val="decimalEnclosedCircle"/>
      <w:lvlText w:val="%1"/>
      <w:lvlJc w:val="left"/>
      <w:pPr>
        <w:ind w:left="1151" w:hanging="360"/>
      </w:pPr>
      <w:rPr>
        <w:rFonts w:hint="default"/>
      </w:rPr>
    </w:lvl>
    <w:lvl w:ilvl="1" w:tplc="04090017" w:tentative="1">
      <w:start w:val="1"/>
      <w:numFmt w:val="aiueoFullWidth"/>
      <w:lvlText w:val="(%2)"/>
      <w:lvlJc w:val="left"/>
      <w:pPr>
        <w:ind w:left="1631" w:hanging="420"/>
      </w:p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20" w15:restartNumberingAfterBreak="0">
    <w:nsid w:val="44036FA0"/>
    <w:multiLevelType w:val="hybridMultilevel"/>
    <w:tmpl w:val="34BEE3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EF55DE"/>
    <w:multiLevelType w:val="hybridMultilevel"/>
    <w:tmpl w:val="2D36E46A"/>
    <w:lvl w:ilvl="0" w:tplc="55D408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810AF"/>
    <w:multiLevelType w:val="hybridMultilevel"/>
    <w:tmpl w:val="57A24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2E105F"/>
    <w:multiLevelType w:val="hybridMultilevel"/>
    <w:tmpl w:val="0E540D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20908"/>
    <w:multiLevelType w:val="hybridMultilevel"/>
    <w:tmpl w:val="FC90D1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B92F0B"/>
    <w:multiLevelType w:val="hybridMultilevel"/>
    <w:tmpl w:val="1DCED550"/>
    <w:lvl w:ilvl="0" w:tplc="08D08AB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BF42540"/>
    <w:multiLevelType w:val="hybridMultilevel"/>
    <w:tmpl w:val="5FF4721A"/>
    <w:lvl w:ilvl="0" w:tplc="04090011">
      <w:start w:val="1"/>
      <w:numFmt w:val="decimalEnclosedCircle"/>
      <w:lvlText w:val="%1"/>
      <w:lvlJc w:val="left"/>
      <w:pPr>
        <w:ind w:left="840" w:hanging="420"/>
      </w:pPr>
    </w:lvl>
    <w:lvl w:ilvl="1" w:tplc="CC080DF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439685B"/>
    <w:multiLevelType w:val="hybridMultilevel"/>
    <w:tmpl w:val="5A40D8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56931B9A"/>
    <w:multiLevelType w:val="hybridMultilevel"/>
    <w:tmpl w:val="275C3D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CE33AF"/>
    <w:multiLevelType w:val="hybridMultilevel"/>
    <w:tmpl w:val="9C1C81F8"/>
    <w:lvl w:ilvl="0" w:tplc="E67239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5D3A2F"/>
    <w:multiLevelType w:val="hybridMultilevel"/>
    <w:tmpl w:val="44F25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C10194E"/>
    <w:multiLevelType w:val="hybridMultilevel"/>
    <w:tmpl w:val="F84AC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C12F7F"/>
    <w:multiLevelType w:val="hybridMultilevel"/>
    <w:tmpl w:val="A3103F44"/>
    <w:lvl w:ilvl="0" w:tplc="0154525A">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951DDF"/>
    <w:multiLevelType w:val="hybridMultilevel"/>
    <w:tmpl w:val="692E8F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AF419F"/>
    <w:multiLevelType w:val="hybridMultilevel"/>
    <w:tmpl w:val="7A5A61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7793C30"/>
    <w:multiLevelType w:val="hybridMultilevel"/>
    <w:tmpl w:val="70AA92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8AE7DD4"/>
    <w:multiLevelType w:val="hybridMultilevel"/>
    <w:tmpl w:val="EB1C53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79C122F6"/>
    <w:multiLevelType w:val="hybridMultilevel"/>
    <w:tmpl w:val="239A14D4"/>
    <w:lvl w:ilvl="0" w:tplc="0409000F">
      <w:start w:val="1"/>
      <w:numFmt w:val="decimal"/>
      <w:lvlText w:val="%1."/>
      <w:lvlJc w:val="left"/>
      <w:pPr>
        <w:ind w:left="840" w:hanging="420"/>
      </w:pPr>
    </w:lvl>
    <w:lvl w:ilvl="1" w:tplc="81A4EB6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F361BE2"/>
    <w:multiLevelType w:val="hybridMultilevel"/>
    <w:tmpl w:val="4900F570"/>
    <w:lvl w:ilvl="0" w:tplc="0994F37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32"/>
  </w:num>
  <w:num w:numId="4">
    <w:abstractNumId w:val="30"/>
  </w:num>
  <w:num w:numId="5">
    <w:abstractNumId w:val="38"/>
  </w:num>
  <w:num w:numId="6">
    <w:abstractNumId w:val="0"/>
  </w:num>
  <w:num w:numId="7">
    <w:abstractNumId w:val="15"/>
  </w:num>
  <w:num w:numId="8">
    <w:abstractNumId w:val="1"/>
  </w:num>
  <w:num w:numId="9">
    <w:abstractNumId w:val="29"/>
  </w:num>
  <w:num w:numId="10">
    <w:abstractNumId w:val="6"/>
  </w:num>
  <w:num w:numId="11">
    <w:abstractNumId w:val="7"/>
  </w:num>
  <w:num w:numId="12">
    <w:abstractNumId w:val="16"/>
  </w:num>
  <w:num w:numId="13">
    <w:abstractNumId w:val="5"/>
  </w:num>
  <w:num w:numId="14">
    <w:abstractNumId w:val="24"/>
  </w:num>
  <w:num w:numId="15">
    <w:abstractNumId w:val="13"/>
  </w:num>
  <w:num w:numId="16">
    <w:abstractNumId w:val="34"/>
  </w:num>
  <w:num w:numId="17">
    <w:abstractNumId w:val="18"/>
  </w:num>
  <w:num w:numId="18">
    <w:abstractNumId w:val="37"/>
  </w:num>
  <w:num w:numId="19">
    <w:abstractNumId w:val="4"/>
  </w:num>
  <w:num w:numId="20">
    <w:abstractNumId w:val="23"/>
  </w:num>
  <w:num w:numId="21">
    <w:abstractNumId w:val="26"/>
  </w:num>
  <w:num w:numId="22">
    <w:abstractNumId w:val="19"/>
  </w:num>
  <w:num w:numId="23">
    <w:abstractNumId w:val="2"/>
  </w:num>
  <w:num w:numId="24">
    <w:abstractNumId w:val="12"/>
  </w:num>
  <w:num w:numId="25">
    <w:abstractNumId w:val="31"/>
  </w:num>
  <w:num w:numId="26">
    <w:abstractNumId w:val="35"/>
  </w:num>
  <w:num w:numId="27">
    <w:abstractNumId w:val="3"/>
  </w:num>
  <w:num w:numId="28">
    <w:abstractNumId w:val="20"/>
  </w:num>
  <w:num w:numId="29">
    <w:abstractNumId w:val="10"/>
  </w:num>
  <w:num w:numId="30">
    <w:abstractNumId w:val="9"/>
  </w:num>
  <w:num w:numId="31">
    <w:abstractNumId w:val="21"/>
  </w:num>
  <w:num w:numId="32">
    <w:abstractNumId w:val="11"/>
  </w:num>
  <w:num w:numId="33">
    <w:abstractNumId w:val="14"/>
  </w:num>
  <w:num w:numId="34">
    <w:abstractNumId w:val="33"/>
  </w:num>
  <w:num w:numId="35">
    <w:abstractNumId w:val="22"/>
  </w:num>
  <w:num w:numId="36">
    <w:abstractNumId w:val="28"/>
  </w:num>
  <w:num w:numId="37">
    <w:abstractNumId w:val="27"/>
  </w:num>
  <w:num w:numId="38">
    <w:abstractNumId w:val="17"/>
  </w:num>
  <w:num w:numId="3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yo Ito">
    <w15:presenceInfo w15:providerId="None" w15:userId="Chiyo Ito"/>
  </w15:person>
  <w15:person w15:author="Niigata University">
    <w15:presenceInfo w15:providerId="None" w15:userId="Niigata Universi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LO0NDYxtLQ0sbBQ0lEKTi0uzszPAykwqwUAHHbrVCwAAAA="/>
  </w:docVars>
  <w:rsids>
    <w:rsidRoot w:val="009A0059"/>
    <w:rsid w:val="00001BE6"/>
    <w:rsid w:val="0000257D"/>
    <w:rsid w:val="00003A62"/>
    <w:rsid w:val="0000430F"/>
    <w:rsid w:val="00004CB1"/>
    <w:rsid w:val="00006169"/>
    <w:rsid w:val="000108EE"/>
    <w:rsid w:val="00016148"/>
    <w:rsid w:val="000175F2"/>
    <w:rsid w:val="00022BE9"/>
    <w:rsid w:val="00022D99"/>
    <w:rsid w:val="000230E9"/>
    <w:rsid w:val="00023A91"/>
    <w:rsid w:val="00024336"/>
    <w:rsid w:val="00025AB5"/>
    <w:rsid w:val="000343FB"/>
    <w:rsid w:val="00036732"/>
    <w:rsid w:val="0004321F"/>
    <w:rsid w:val="00044346"/>
    <w:rsid w:val="000472AB"/>
    <w:rsid w:val="0004747B"/>
    <w:rsid w:val="00047DEC"/>
    <w:rsid w:val="00051302"/>
    <w:rsid w:val="0005193B"/>
    <w:rsid w:val="00053B7C"/>
    <w:rsid w:val="00056BD0"/>
    <w:rsid w:val="0005751F"/>
    <w:rsid w:val="000578D0"/>
    <w:rsid w:val="000600A5"/>
    <w:rsid w:val="0006130C"/>
    <w:rsid w:val="000613C6"/>
    <w:rsid w:val="00062F8C"/>
    <w:rsid w:val="000639A5"/>
    <w:rsid w:val="000641DE"/>
    <w:rsid w:val="00070487"/>
    <w:rsid w:val="00070EF8"/>
    <w:rsid w:val="00071E99"/>
    <w:rsid w:val="000725C0"/>
    <w:rsid w:val="000803B1"/>
    <w:rsid w:val="0008114E"/>
    <w:rsid w:val="0008279A"/>
    <w:rsid w:val="0008374D"/>
    <w:rsid w:val="00083F0E"/>
    <w:rsid w:val="00086073"/>
    <w:rsid w:val="00087F28"/>
    <w:rsid w:val="0009223F"/>
    <w:rsid w:val="00092F0F"/>
    <w:rsid w:val="00092F90"/>
    <w:rsid w:val="00094A6F"/>
    <w:rsid w:val="0009584F"/>
    <w:rsid w:val="0009624D"/>
    <w:rsid w:val="00097A5B"/>
    <w:rsid w:val="000A0EA6"/>
    <w:rsid w:val="000A1004"/>
    <w:rsid w:val="000A1C9B"/>
    <w:rsid w:val="000A2C0E"/>
    <w:rsid w:val="000A56C3"/>
    <w:rsid w:val="000A59A5"/>
    <w:rsid w:val="000A697D"/>
    <w:rsid w:val="000A7154"/>
    <w:rsid w:val="000B3557"/>
    <w:rsid w:val="000B4524"/>
    <w:rsid w:val="000B66DA"/>
    <w:rsid w:val="000C0A9C"/>
    <w:rsid w:val="000C19CA"/>
    <w:rsid w:val="000C241B"/>
    <w:rsid w:val="000C25A3"/>
    <w:rsid w:val="000C284C"/>
    <w:rsid w:val="000C6A62"/>
    <w:rsid w:val="000D0E66"/>
    <w:rsid w:val="000D1941"/>
    <w:rsid w:val="000D479D"/>
    <w:rsid w:val="000D5843"/>
    <w:rsid w:val="000E02B0"/>
    <w:rsid w:val="000E1686"/>
    <w:rsid w:val="000E1B4E"/>
    <w:rsid w:val="000E325D"/>
    <w:rsid w:val="000E4EC3"/>
    <w:rsid w:val="000E7B1F"/>
    <w:rsid w:val="000F1155"/>
    <w:rsid w:val="000F36EA"/>
    <w:rsid w:val="000F3C15"/>
    <w:rsid w:val="000F4678"/>
    <w:rsid w:val="000F66B2"/>
    <w:rsid w:val="001004B1"/>
    <w:rsid w:val="00101795"/>
    <w:rsid w:val="0010503F"/>
    <w:rsid w:val="0010764E"/>
    <w:rsid w:val="00111561"/>
    <w:rsid w:val="001115BC"/>
    <w:rsid w:val="00112E3A"/>
    <w:rsid w:val="001137CB"/>
    <w:rsid w:val="0011743D"/>
    <w:rsid w:val="001209FC"/>
    <w:rsid w:val="00121204"/>
    <w:rsid w:val="0012624D"/>
    <w:rsid w:val="00126C3D"/>
    <w:rsid w:val="001273DE"/>
    <w:rsid w:val="0013492D"/>
    <w:rsid w:val="001349AD"/>
    <w:rsid w:val="00135677"/>
    <w:rsid w:val="00140832"/>
    <w:rsid w:val="00141F14"/>
    <w:rsid w:val="0014234E"/>
    <w:rsid w:val="0014257C"/>
    <w:rsid w:val="0014328E"/>
    <w:rsid w:val="00143842"/>
    <w:rsid w:val="00147892"/>
    <w:rsid w:val="00147FF5"/>
    <w:rsid w:val="00155107"/>
    <w:rsid w:val="001637B4"/>
    <w:rsid w:val="001639D1"/>
    <w:rsid w:val="001663B9"/>
    <w:rsid w:val="00166DE5"/>
    <w:rsid w:val="00167870"/>
    <w:rsid w:val="001679BC"/>
    <w:rsid w:val="00167A47"/>
    <w:rsid w:val="00170211"/>
    <w:rsid w:val="00170F8D"/>
    <w:rsid w:val="00171572"/>
    <w:rsid w:val="00174911"/>
    <w:rsid w:val="00176B06"/>
    <w:rsid w:val="0017726A"/>
    <w:rsid w:val="001773B3"/>
    <w:rsid w:val="00177778"/>
    <w:rsid w:val="00177D91"/>
    <w:rsid w:val="00180113"/>
    <w:rsid w:val="00180B17"/>
    <w:rsid w:val="001826BD"/>
    <w:rsid w:val="001831A7"/>
    <w:rsid w:val="00183BB2"/>
    <w:rsid w:val="00187B8A"/>
    <w:rsid w:val="0019091A"/>
    <w:rsid w:val="001923BA"/>
    <w:rsid w:val="001933F4"/>
    <w:rsid w:val="001939F5"/>
    <w:rsid w:val="00193F25"/>
    <w:rsid w:val="0019593D"/>
    <w:rsid w:val="00195A69"/>
    <w:rsid w:val="00195E2A"/>
    <w:rsid w:val="001A112D"/>
    <w:rsid w:val="001A1181"/>
    <w:rsid w:val="001A17A9"/>
    <w:rsid w:val="001A1BB1"/>
    <w:rsid w:val="001A2CA1"/>
    <w:rsid w:val="001A3150"/>
    <w:rsid w:val="001A3FFC"/>
    <w:rsid w:val="001A4AA3"/>
    <w:rsid w:val="001A5652"/>
    <w:rsid w:val="001A580F"/>
    <w:rsid w:val="001A6382"/>
    <w:rsid w:val="001A65F2"/>
    <w:rsid w:val="001B0081"/>
    <w:rsid w:val="001B04D9"/>
    <w:rsid w:val="001B4C50"/>
    <w:rsid w:val="001B52B0"/>
    <w:rsid w:val="001B6D01"/>
    <w:rsid w:val="001C4647"/>
    <w:rsid w:val="001C50C3"/>
    <w:rsid w:val="001C73D4"/>
    <w:rsid w:val="001D154A"/>
    <w:rsid w:val="001D38C9"/>
    <w:rsid w:val="001D5436"/>
    <w:rsid w:val="001D6A82"/>
    <w:rsid w:val="001D6FE8"/>
    <w:rsid w:val="001E03F7"/>
    <w:rsid w:val="001E0B25"/>
    <w:rsid w:val="001F1F91"/>
    <w:rsid w:val="001F46E9"/>
    <w:rsid w:val="001F4EDA"/>
    <w:rsid w:val="001F581A"/>
    <w:rsid w:val="0020303E"/>
    <w:rsid w:val="00203AB9"/>
    <w:rsid w:val="00204BEF"/>
    <w:rsid w:val="00205CB7"/>
    <w:rsid w:val="002141DB"/>
    <w:rsid w:val="002166F1"/>
    <w:rsid w:val="0022040E"/>
    <w:rsid w:val="002204B8"/>
    <w:rsid w:val="0022061F"/>
    <w:rsid w:val="00222442"/>
    <w:rsid w:val="002232E2"/>
    <w:rsid w:val="00225163"/>
    <w:rsid w:val="00225D67"/>
    <w:rsid w:val="002266AF"/>
    <w:rsid w:val="0022716A"/>
    <w:rsid w:val="00231198"/>
    <w:rsid w:val="00232397"/>
    <w:rsid w:val="00232ABA"/>
    <w:rsid w:val="00235A2C"/>
    <w:rsid w:val="00236409"/>
    <w:rsid w:val="00236A1A"/>
    <w:rsid w:val="00241C49"/>
    <w:rsid w:val="0024342C"/>
    <w:rsid w:val="002435C6"/>
    <w:rsid w:val="00245D45"/>
    <w:rsid w:val="00246F91"/>
    <w:rsid w:val="002471DB"/>
    <w:rsid w:val="002507E9"/>
    <w:rsid w:val="002532AF"/>
    <w:rsid w:val="002533CF"/>
    <w:rsid w:val="0025449E"/>
    <w:rsid w:val="0027028E"/>
    <w:rsid w:val="002737F9"/>
    <w:rsid w:val="00274683"/>
    <w:rsid w:val="002750B6"/>
    <w:rsid w:val="00275E3A"/>
    <w:rsid w:val="002816E9"/>
    <w:rsid w:val="00281D5A"/>
    <w:rsid w:val="00286876"/>
    <w:rsid w:val="00293630"/>
    <w:rsid w:val="0029401A"/>
    <w:rsid w:val="002A0B61"/>
    <w:rsid w:val="002A1FD6"/>
    <w:rsid w:val="002A2E46"/>
    <w:rsid w:val="002A6716"/>
    <w:rsid w:val="002B0D6E"/>
    <w:rsid w:val="002B3D20"/>
    <w:rsid w:val="002B4A26"/>
    <w:rsid w:val="002C1C79"/>
    <w:rsid w:val="002C71AA"/>
    <w:rsid w:val="002D129C"/>
    <w:rsid w:val="002D6F24"/>
    <w:rsid w:val="002E1472"/>
    <w:rsid w:val="002E330D"/>
    <w:rsid w:val="002E33EF"/>
    <w:rsid w:val="002E3551"/>
    <w:rsid w:val="002E3762"/>
    <w:rsid w:val="002E5559"/>
    <w:rsid w:val="002E65E9"/>
    <w:rsid w:val="002E7110"/>
    <w:rsid w:val="002F4240"/>
    <w:rsid w:val="002F5888"/>
    <w:rsid w:val="002F6F3D"/>
    <w:rsid w:val="002F781A"/>
    <w:rsid w:val="003005F2"/>
    <w:rsid w:val="00300F21"/>
    <w:rsid w:val="00302CE5"/>
    <w:rsid w:val="00304FB0"/>
    <w:rsid w:val="00305035"/>
    <w:rsid w:val="003065E6"/>
    <w:rsid w:val="0031180B"/>
    <w:rsid w:val="00312EB3"/>
    <w:rsid w:val="0031428A"/>
    <w:rsid w:val="00321B96"/>
    <w:rsid w:val="00322320"/>
    <w:rsid w:val="0032354A"/>
    <w:rsid w:val="003255F0"/>
    <w:rsid w:val="0032665E"/>
    <w:rsid w:val="003272BD"/>
    <w:rsid w:val="00330B07"/>
    <w:rsid w:val="00331898"/>
    <w:rsid w:val="00331C2E"/>
    <w:rsid w:val="0033293A"/>
    <w:rsid w:val="00332F5C"/>
    <w:rsid w:val="0033445E"/>
    <w:rsid w:val="00342872"/>
    <w:rsid w:val="00343367"/>
    <w:rsid w:val="0034530E"/>
    <w:rsid w:val="00345DB8"/>
    <w:rsid w:val="00347056"/>
    <w:rsid w:val="00350D6B"/>
    <w:rsid w:val="0035363A"/>
    <w:rsid w:val="0035462A"/>
    <w:rsid w:val="00357F01"/>
    <w:rsid w:val="00364328"/>
    <w:rsid w:val="00373292"/>
    <w:rsid w:val="00373A06"/>
    <w:rsid w:val="0037562E"/>
    <w:rsid w:val="00375B1E"/>
    <w:rsid w:val="00375EFE"/>
    <w:rsid w:val="00375FF0"/>
    <w:rsid w:val="00376657"/>
    <w:rsid w:val="00380B0F"/>
    <w:rsid w:val="003814AB"/>
    <w:rsid w:val="00381795"/>
    <w:rsid w:val="00387EBD"/>
    <w:rsid w:val="00390A5E"/>
    <w:rsid w:val="00390E68"/>
    <w:rsid w:val="003915C0"/>
    <w:rsid w:val="0039228E"/>
    <w:rsid w:val="003931E4"/>
    <w:rsid w:val="003939E0"/>
    <w:rsid w:val="00394BC6"/>
    <w:rsid w:val="00395C7A"/>
    <w:rsid w:val="00395EE8"/>
    <w:rsid w:val="003A01A4"/>
    <w:rsid w:val="003A2040"/>
    <w:rsid w:val="003A4965"/>
    <w:rsid w:val="003A50BD"/>
    <w:rsid w:val="003A5C04"/>
    <w:rsid w:val="003A7E0A"/>
    <w:rsid w:val="003B5603"/>
    <w:rsid w:val="003B6480"/>
    <w:rsid w:val="003B7FAD"/>
    <w:rsid w:val="003C29EE"/>
    <w:rsid w:val="003C4D63"/>
    <w:rsid w:val="003C58D8"/>
    <w:rsid w:val="003C757E"/>
    <w:rsid w:val="003C7C78"/>
    <w:rsid w:val="003D09C4"/>
    <w:rsid w:val="003D50CD"/>
    <w:rsid w:val="003E0519"/>
    <w:rsid w:val="003E0D18"/>
    <w:rsid w:val="003E3CBB"/>
    <w:rsid w:val="003E6C45"/>
    <w:rsid w:val="003F162D"/>
    <w:rsid w:val="003F2532"/>
    <w:rsid w:val="003F3385"/>
    <w:rsid w:val="003F70E2"/>
    <w:rsid w:val="0040115E"/>
    <w:rsid w:val="004019DD"/>
    <w:rsid w:val="00402908"/>
    <w:rsid w:val="004029A2"/>
    <w:rsid w:val="004034E9"/>
    <w:rsid w:val="00404707"/>
    <w:rsid w:val="00407B02"/>
    <w:rsid w:val="00407DD8"/>
    <w:rsid w:val="00407F4A"/>
    <w:rsid w:val="00414E27"/>
    <w:rsid w:val="00414F27"/>
    <w:rsid w:val="0041635E"/>
    <w:rsid w:val="00416BEC"/>
    <w:rsid w:val="00417B77"/>
    <w:rsid w:val="004202D6"/>
    <w:rsid w:val="004208C7"/>
    <w:rsid w:val="004227F8"/>
    <w:rsid w:val="00422B72"/>
    <w:rsid w:val="00424019"/>
    <w:rsid w:val="00425842"/>
    <w:rsid w:val="0042633B"/>
    <w:rsid w:val="00426DB9"/>
    <w:rsid w:val="00426F05"/>
    <w:rsid w:val="0042740E"/>
    <w:rsid w:val="00430446"/>
    <w:rsid w:val="00433166"/>
    <w:rsid w:val="00433F1A"/>
    <w:rsid w:val="0043674D"/>
    <w:rsid w:val="0043717C"/>
    <w:rsid w:val="00437C82"/>
    <w:rsid w:val="00437F69"/>
    <w:rsid w:val="004469AA"/>
    <w:rsid w:val="00455E1A"/>
    <w:rsid w:val="004575CA"/>
    <w:rsid w:val="00461BDA"/>
    <w:rsid w:val="004620EE"/>
    <w:rsid w:val="00462308"/>
    <w:rsid w:val="00464A01"/>
    <w:rsid w:val="0047358A"/>
    <w:rsid w:val="00473709"/>
    <w:rsid w:val="0047596A"/>
    <w:rsid w:val="00476F2A"/>
    <w:rsid w:val="00482317"/>
    <w:rsid w:val="00484D62"/>
    <w:rsid w:val="004943E2"/>
    <w:rsid w:val="004953F5"/>
    <w:rsid w:val="004962B1"/>
    <w:rsid w:val="004971BC"/>
    <w:rsid w:val="00497283"/>
    <w:rsid w:val="004A0382"/>
    <w:rsid w:val="004A3BED"/>
    <w:rsid w:val="004A449E"/>
    <w:rsid w:val="004A6DE1"/>
    <w:rsid w:val="004A715E"/>
    <w:rsid w:val="004A790D"/>
    <w:rsid w:val="004B1432"/>
    <w:rsid w:val="004B1A76"/>
    <w:rsid w:val="004B2185"/>
    <w:rsid w:val="004B23F0"/>
    <w:rsid w:val="004B2759"/>
    <w:rsid w:val="004B3730"/>
    <w:rsid w:val="004B6F4A"/>
    <w:rsid w:val="004B7656"/>
    <w:rsid w:val="004C7748"/>
    <w:rsid w:val="004D2585"/>
    <w:rsid w:val="004D2D09"/>
    <w:rsid w:val="004D4980"/>
    <w:rsid w:val="004D516E"/>
    <w:rsid w:val="004D5255"/>
    <w:rsid w:val="004E0034"/>
    <w:rsid w:val="004E1D22"/>
    <w:rsid w:val="004E3995"/>
    <w:rsid w:val="004F1A0D"/>
    <w:rsid w:val="004F2528"/>
    <w:rsid w:val="004F2C29"/>
    <w:rsid w:val="004F2E05"/>
    <w:rsid w:val="004F3AB9"/>
    <w:rsid w:val="004F4524"/>
    <w:rsid w:val="004F50A0"/>
    <w:rsid w:val="004F64A6"/>
    <w:rsid w:val="004F7AA4"/>
    <w:rsid w:val="00501058"/>
    <w:rsid w:val="00503412"/>
    <w:rsid w:val="00503C10"/>
    <w:rsid w:val="00505679"/>
    <w:rsid w:val="0050729F"/>
    <w:rsid w:val="00507B96"/>
    <w:rsid w:val="00514F95"/>
    <w:rsid w:val="00515D07"/>
    <w:rsid w:val="005202A6"/>
    <w:rsid w:val="00523F9F"/>
    <w:rsid w:val="00526469"/>
    <w:rsid w:val="00526B06"/>
    <w:rsid w:val="00530BD6"/>
    <w:rsid w:val="0053569B"/>
    <w:rsid w:val="00535FC4"/>
    <w:rsid w:val="00536429"/>
    <w:rsid w:val="005375EA"/>
    <w:rsid w:val="005448C2"/>
    <w:rsid w:val="005477B9"/>
    <w:rsid w:val="0055107D"/>
    <w:rsid w:val="00551F91"/>
    <w:rsid w:val="00552FD3"/>
    <w:rsid w:val="005648AE"/>
    <w:rsid w:val="00565D39"/>
    <w:rsid w:val="0056675B"/>
    <w:rsid w:val="00570519"/>
    <w:rsid w:val="0058229F"/>
    <w:rsid w:val="0058246F"/>
    <w:rsid w:val="00583758"/>
    <w:rsid w:val="00587F2B"/>
    <w:rsid w:val="005916E5"/>
    <w:rsid w:val="00592372"/>
    <w:rsid w:val="0059313D"/>
    <w:rsid w:val="00594640"/>
    <w:rsid w:val="00597A82"/>
    <w:rsid w:val="00597B76"/>
    <w:rsid w:val="005A24C8"/>
    <w:rsid w:val="005A50AD"/>
    <w:rsid w:val="005A5685"/>
    <w:rsid w:val="005B03F0"/>
    <w:rsid w:val="005B142F"/>
    <w:rsid w:val="005B2B70"/>
    <w:rsid w:val="005B2BEB"/>
    <w:rsid w:val="005B67C0"/>
    <w:rsid w:val="005B7013"/>
    <w:rsid w:val="005C05CD"/>
    <w:rsid w:val="005C2387"/>
    <w:rsid w:val="005C293F"/>
    <w:rsid w:val="005C798B"/>
    <w:rsid w:val="005C7E73"/>
    <w:rsid w:val="005D1E2F"/>
    <w:rsid w:val="005D1FA4"/>
    <w:rsid w:val="005D20E7"/>
    <w:rsid w:val="005D3072"/>
    <w:rsid w:val="005D32C2"/>
    <w:rsid w:val="005E0542"/>
    <w:rsid w:val="005E3554"/>
    <w:rsid w:val="005E542B"/>
    <w:rsid w:val="005E5A8A"/>
    <w:rsid w:val="005E66DD"/>
    <w:rsid w:val="005E7D60"/>
    <w:rsid w:val="005F027E"/>
    <w:rsid w:val="005F0E0D"/>
    <w:rsid w:val="005F2D87"/>
    <w:rsid w:val="005F3551"/>
    <w:rsid w:val="005F42AE"/>
    <w:rsid w:val="005F53EC"/>
    <w:rsid w:val="005F7DFB"/>
    <w:rsid w:val="00602925"/>
    <w:rsid w:val="00604D96"/>
    <w:rsid w:val="00612E3F"/>
    <w:rsid w:val="00614CE1"/>
    <w:rsid w:val="00621519"/>
    <w:rsid w:val="006236EF"/>
    <w:rsid w:val="00626BC9"/>
    <w:rsid w:val="00627660"/>
    <w:rsid w:val="00630DFE"/>
    <w:rsid w:val="006324A6"/>
    <w:rsid w:val="0063260A"/>
    <w:rsid w:val="00640D82"/>
    <w:rsid w:val="00641313"/>
    <w:rsid w:val="0064171A"/>
    <w:rsid w:val="00641887"/>
    <w:rsid w:val="00644A81"/>
    <w:rsid w:val="00644DB4"/>
    <w:rsid w:val="006463CB"/>
    <w:rsid w:val="00647AE4"/>
    <w:rsid w:val="00647B93"/>
    <w:rsid w:val="0065020D"/>
    <w:rsid w:val="006507A9"/>
    <w:rsid w:val="00651462"/>
    <w:rsid w:val="006514FD"/>
    <w:rsid w:val="006515B3"/>
    <w:rsid w:val="006532AC"/>
    <w:rsid w:val="00654C4A"/>
    <w:rsid w:val="00654EA7"/>
    <w:rsid w:val="006562CD"/>
    <w:rsid w:val="006626F0"/>
    <w:rsid w:val="00662AAC"/>
    <w:rsid w:val="00673ADC"/>
    <w:rsid w:val="00674721"/>
    <w:rsid w:val="0067494D"/>
    <w:rsid w:val="00674CBB"/>
    <w:rsid w:val="00674D1E"/>
    <w:rsid w:val="00677D42"/>
    <w:rsid w:val="00677FD0"/>
    <w:rsid w:val="00680788"/>
    <w:rsid w:val="006818C6"/>
    <w:rsid w:val="00683DB5"/>
    <w:rsid w:val="00687C83"/>
    <w:rsid w:val="00693028"/>
    <w:rsid w:val="00694259"/>
    <w:rsid w:val="00695E82"/>
    <w:rsid w:val="00696AC7"/>
    <w:rsid w:val="006A0A30"/>
    <w:rsid w:val="006A1015"/>
    <w:rsid w:val="006A1DB9"/>
    <w:rsid w:val="006A36BD"/>
    <w:rsid w:val="006A4ACC"/>
    <w:rsid w:val="006A6A17"/>
    <w:rsid w:val="006A7E7E"/>
    <w:rsid w:val="006B2384"/>
    <w:rsid w:val="006C00B4"/>
    <w:rsid w:val="006C0213"/>
    <w:rsid w:val="006C060B"/>
    <w:rsid w:val="006D1566"/>
    <w:rsid w:val="006D4DDD"/>
    <w:rsid w:val="006D5544"/>
    <w:rsid w:val="006E02BA"/>
    <w:rsid w:val="006E29CF"/>
    <w:rsid w:val="006E42A9"/>
    <w:rsid w:val="006E6302"/>
    <w:rsid w:val="006F033F"/>
    <w:rsid w:val="006F05DF"/>
    <w:rsid w:val="006F17BE"/>
    <w:rsid w:val="006F51AB"/>
    <w:rsid w:val="006F51C4"/>
    <w:rsid w:val="006F57D9"/>
    <w:rsid w:val="006F68CB"/>
    <w:rsid w:val="00700251"/>
    <w:rsid w:val="00701B63"/>
    <w:rsid w:val="007031BD"/>
    <w:rsid w:val="007062FB"/>
    <w:rsid w:val="00712F2F"/>
    <w:rsid w:val="00716B3A"/>
    <w:rsid w:val="00717011"/>
    <w:rsid w:val="00721171"/>
    <w:rsid w:val="00723404"/>
    <w:rsid w:val="00724EE1"/>
    <w:rsid w:val="00734AB9"/>
    <w:rsid w:val="0073600A"/>
    <w:rsid w:val="007365F5"/>
    <w:rsid w:val="007403EB"/>
    <w:rsid w:val="00741C65"/>
    <w:rsid w:val="00742466"/>
    <w:rsid w:val="00742B6F"/>
    <w:rsid w:val="007434AB"/>
    <w:rsid w:val="007446F3"/>
    <w:rsid w:val="00746201"/>
    <w:rsid w:val="00746685"/>
    <w:rsid w:val="0074686F"/>
    <w:rsid w:val="00747653"/>
    <w:rsid w:val="00747673"/>
    <w:rsid w:val="00747C55"/>
    <w:rsid w:val="00750C32"/>
    <w:rsid w:val="007534AE"/>
    <w:rsid w:val="00753BAA"/>
    <w:rsid w:val="0075476C"/>
    <w:rsid w:val="007550D7"/>
    <w:rsid w:val="007552E4"/>
    <w:rsid w:val="00755312"/>
    <w:rsid w:val="00762A21"/>
    <w:rsid w:val="00763AD0"/>
    <w:rsid w:val="00765096"/>
    <w:rsid w:val="007663B8"/>
    <w:rsid w:val="0076680F"/>
    <w:rsid w:val="00766A38"/>
    <w:rsid w:val="00766EAD"/>
    <w:rsid w:val="00767744"/>
    <w:rsid w:val="00767A55"/>
    <w:rsid w:val="00772EDA"/>
    <w:rsid w:val="007736FE"/>
    <w:rsid w:val="00775E94"/>
    <w:rsid w:val="00776309"/>
    <w:rsid w:val="00780728"/>
    <w:rsid w:val="0078223A"/>
    <w:rsid w:val="00782B06"/>
    <w:rsid w:val="00782D8A"/>
    <w:rsid w:val="00782E66"/>
    <w:rsid w:val="00786738"/>
    <w:rsid w:val="00786786"/>
    <w:rsid w:val="00794AA1"/>
    <w:rsid w:val="007957A6"/>
    <w:rsid w:val="0079753F"/>
    <w:rsid w:val="007A0606"/>
    <w:rsid w:val="007A0CB0"/>
    <w:rsid w:val="007A30CB"/>
    <w:rsid w:val="007A79B3"/>
    <w:rsid w:val="007B107B"/>
    <w:rsid w:val="007B21A8"/>
    <w:rsid w:val="007B27D8"/>
    <w:rsid w:val="007B3C20"/>
    <w:rsid w:val="007B3E36"/>
    <w:rsid w:val="007B409E"/>
    <w:rsid w:val="007B4912"/>
    <w:rsid w:val="007B54D0"/>
    <w:rsid w:val="007C49F9"/>
    <w:rsid w:val="007C4D76"/>
    <w:rsid w:val="007C5D55"/>
    <w:rsid w:val="007C6433"/>
    <w:rsid w:val="007C7B42"/>
    <w:rsid w:val="007D26C9"/>
    <w:rsid w:val="007D42D0"/>
    <w:rsid w:val="007D44C6"/>
    <w:rsid w:val="007D6869"/>
    <w:rsid w:val="007E22D3"/>
    <w:rsid w:val="007E230C"/>
    <w:rsid w:val="007E38F3"/>
    <w:rsid w:val="007E436D"/>
    <w:rsid w:val="007E55BB"/>
    <w:rsid w:val="007E7478"/>
    <w:rsid w:val="007F34A8"/>
    <w:rsid w:val="007F3623"/>
    <w:rsid w:val="007F4E5D"/>
    <w:rsid w:val="0080263E"/>
    <w:rsid w:val="008044BC"/>
    <w:rsid w:val="008048C5"/>
    <w:rsid w:val="008058EF"/>
    <w:rsid w:val="0080670E"/>
    <w:rsid w:val="008072BD"/>
    <w:rsid w:val="008115BB"/>
    <w:rsid w:val="0081235E"/>
    <w:rsid w:val="00814A09"/>
    <w:rsid w:val="00820A12"/>
    <w:rsid w:val="008226BC"/>
    <w:rsid w:val="00822BB5"/>
    <w:rsid w:val="00823EE8"/>
    <w:rsid w:val="008242F4"/>
    <w:rsid w:val="008256AE"/>
    <w:rsid w:val="0082640C"/>
    <w:rsid w:val="00827688"/>
    <w:rsid w:val="00830F54"/>
    <w:rsid w:val="008350C8"/>
    <w:rsid w:val="0083734E"/>
    <w:rsid w:val="00844490"/>
    <w:rsid w:val="008459D4"/>
    <w:rsid w:val="0084634E"/>
    <w:rsid w:val="0084659F"/>
    <w:rsid w:val="0084720E"/>
    <w:rsid w:val="008517CB"/>
    <w:rsid w:val="00854C45"/>
    <w:rsid w:val="00855279"/>
    <w:rsid w:val="00855391"/>
    <w:rsid w:val="00855EB3"/>
    <w:rsid w:val="008570FE"/>
    <w:rsid w:val="00857C57"/>
    <w:rsid w:val="00861545"/>
    <w:rsid w:val="0087000C"/>
    <w:rsid w:val="00873B3D"/>
    <w:rsid w:val="00876083"/>
    <w:rsid w:val="00876145"/>
    <w:rsid w:val="00880527"/>
    <w:rsid w:val="00880B05"/>
    <w:rsid w:val="008823C4"/>
    <w:rsid w:val="008825AE"/>
    <w:rsid w:val="00882AF0"/>
    <w:rsid w:val="00882F59"/>
    <w:rsid w:val="008873FD"/>
    <w:rsid w:val="008877C3"/>
    <w:rsid w:val="00891F0E"/>
    <w:rsid w:val="00892082"/>
    <w:rsid w:val="008928B6"/>
    <w:rsid w:val="008941D6"/>
    <w:rsid w:val="00895878"/>
    <w:rsid w:val="00896281"/>
    <w:rsid w:val="00896B35"/>
    <w:rsid w:val="0089739E"/>
    <w:rsid w:val="008A10E2"/>
    <w:rsid w:val="008A1F0F"/>
    <w:rsid w:val="008A321C"/>
    <w:rsid w:val="008B1202"/>
    <w:rsid w:val="008B15F0"/>
    <w:rsid w:val="008B2F8B"/>
    <w:rsid w:val="008B480A"/>
    <w:rsid w:val="008B643B"/>
    <w:rsid w:val="008B66C8"/>
    <w:rsid w:val="008C1147"/>
    <w:rsid w:val="008C1A1A"/>
    <w:rsid w:val="008C3484"/>
    <w:rsid w:val="008C5E4C"/>
    <w:rsid w:val="008C6CFA"/>
    <w:rsid w:val="008C7342"/>
    <w:rsid w:val="008C78F5"/>
    <w:rsid w:val="008C7A34"/>
    <w:rsid w:val="008D1F0E"/>
    <w:rsid w:val="008D2ADE"/>
    <w:rsid w:val="008D2D3B"/>
    <w:rsid w:val="008D37DC"/>
    <w:rsid w:val="008D4017"/>
    <w:rsid w:val="008D58C5"/>
    <w:rsid w:val="008E02C0"/>
    <w:rsid w:val="008E0BF6"/>
    <w:rsid w:val="008E3025"/>
    <w:rsid w:val="008E37D4"/>
    <w:rsid w:val="008E3BAB"/>
    <w:rsid w:val="008E7F92"/>
    <w:rsid w:val="008F16E8"/>
    <w:rsid w:val="008F4779"/>
    <w:rsid w:val="00900F58"/>
    <w:rsid w:val="009023A2"/>
    <w:rsid w:val="00902E22"/>
    <w:rsid w:val="009030DB"/>
    <w:rsid w:val="0090733C"/>
    <w:rsid w:val="0091003F"/>
    <w:rsid w:val="009110E2"/>
    <w:rsid w:val="00911493"/>
    <w:rsid w:val="0091169D"/>
    <w:rsid w:val="00913914"/>
    <w:rsid w:val="009155AA"/>
    <w:rsid w:val="00916488"/>
    <w:rsid w:val="00916C72"/>
    <w:rsid w:val="00920086"/>
    <w:rsid w:val="009207C8"/>
    <w:rsid w:val="00920B80"/>
    <w:rsid w:val="00921577"/>
    <w:rsid w:val="00923C8C"/>
    <w:rsid w:val="0092479C"/>
    <w:rsid w:val="00926DB0"/>
    <w:rsid w:val="0092797C"/>
    <w:rsid w:val="00927D7B"/>
    <w:rsid w:val="00931908"/>
    <w:rsid w:val="00934680"/>
    <w:rsid w:val="009347CF"/>
    <w:rsid w:val="00936884"/>
    <w:rsid w:val="00937811"/>
    <w:rsid w:val="00940268"/>
    <w:rsid w:val="00943022"/>
    <w:rsid w:val="00945FDA"/>
    <w:rsid w:val="00946648"/>
    <w:rsid w:val="0094701A"/>
    <w:rsid w:val="00947349"/>
    <w:rsid w:val="00947351"/>
    <w:rsid w:val="00953CD8"/>
    <w:rsid w:val="00954D2B"/>
    <w:rsid w:val="00961A6D"/>
    <w:rsid w:val="00962D1E"/>
    <w:rsid w:val="00966172"/>
    <w:rsid w:val="00966E39"/>
    <w:rsid w:val="0096745E"/>
    <w:rsid w:val="009674A3"/>
    <w:rsid w:val="009700D4"/>
    <w:rsid w:val="009737F4"/>
    <w:rsid w:val="0097391D"/>
    <w:rsid w:val="009744C2"/>
    <w:rsid w:val="00974E98"/>
    <w:rsid w:val="0097644A"/>
    <w:rsid w:val="009770AE"/>
    <w:rsid w:val="009801B3"/>
    <w:rsid w:val="009809F3"/>
    <w:rsid w:val="009835CC"/>
    <w:rsid w:val="009870C3"/>
    <w:rsid w:val="00987D12"/>
    <w:rsid w:val="00990891"/>
    <w:rsid w:val="0099104E"/>
    <w:rsid w:val="00995BCE"/>
    <w:rsid w:val="00997850"/>
    <w:rsid w:val="009A0059"/>
    <w:rsid w:val="009A007F"/>
    <w:rsid w:val="009A0B37"/>
    <w:rsid w:val="009A1250"/>
    <w:rsid w:val="009A191B"/>
    <w:rsid w:val="009A494B"/>
    <w:rsid w:val="009A619D"/>
    <w:rsid w:val="009B014F"/>
    <w:rsid w:val="009B368D"/>
    <w:rsid w:val="009B68D5"/>
    <w:rsid w:val="009B74C9"/>
    <w:rsid w:val="009C1395"/>
    <w:rsid w:val="009C1D88"/>
    <w:rsid w:val="009C2ECD"/>
    <w:rsid w:val="009C3590"/>
    <w:rsid w:val="009C4549"/>
    <w:rsid w:val="009C5A25"/>
    <w:rsid w:val="009C6F4A"/>
    <w:rsid w:val="009C7AC5"/>
    <w:rsid w:val="009D1DC0"/>
    <w:rsid w:val="009D1FC5"/>
    <w:rsid w:val="009D34C5"/>
    <w:rsid w:val="009D478D"/>
    <w:rsid w:val="009D5CDB"/>
    <w:rsid w:val="009D784E"/>
    <w:rsid w:val="009E0B66"/>
    <w:rsid w:val="009E2DED"/>
    <w:rsid w:val="009E31B2"/>
    <w:rsid w:val="009E3F13"/>
    <w:rsid w:val="009E4538"/>
    <w:rsid w:val="009E50F1"/>
    <w:rsid w:val="009F4B45"/>
    <w:rsid w:val="009F63E0"/>
    <w:rsid w:val="00A000AA"/>
    <w:rsid w:val="00A01696"/>
    <w:rsid w:val="00A0245D"/>
    <w:rsid w:val="00A02A06"/>
    <w:rsid w:val="00A063A5"/>
    <w:rsid w:val="00A07E83"/>
    <w:rsid w:val="00A13B8D"/>
    <w:rsid w:val="00A14F92"/>
    <w:rsid w:val="00A15532"/>
    <w:rsid w:val="00A159E0"/>
    <w:rsid w:val="00A215E8"/>
    <w:rsid w:val="00A22BCC"/>
    <w:rsid w:val="00A22E5A"/>
    <w:rsid w:val="00A23368"/>
    <w:rsid w:val="00A23E43"/>
    <w:rsid w:val="00A245C3"/>
    <w:rsid w:val="00A25E01"/>
    <w:rsid w:val="00A2659A"/>
    <w:rsid w:val="00A27B8C"/>
    <w:rsid w:val="00A27EB3"/>
    <w:rsid w:val="00A31CC8"/>
    <w:rsid w:val="00A33DE9"/>
    <w:rsid w:val="00A34E73"/>
    <w:rsid w:val="00A35B1D"/>
    <w:rsid w:val="00A4003A"/>
    <w:rsid w:val="00A402F4"/>
    <w:rsid w:val="00A416DA"/>
    <w:rsid w:val="00A42AB4"/>
    <w:rsid w:val="00A4319D"/>
    <w:rsid w:val="00A436FB"/>
    <w:rsid w:val="00A444B4"/>
    <w:rsid w:val="00A44722"/>
    <w:rsid w:val="00A45E10"/>
    <w:rsid w:val="00A500AB"/>
    <w:rsid w:val="00A51DD6"/>
    <w:rsid w:val="00A54CAE"/>
    <w:rsid w:val="00A55597"/>
    <w:rsid w:val="00A604AC"/>
    <w:rsid w:val="00A63C15"/>
    <w:rsid w:val="00A65D4D"/>
    <w:rsid w:val="00A65D91"/>
    <w:rsid w:val="00A705E3"/>
    <w:rsid w:val="00A72676"/>
    <w:rsid w:val="00A72993"/>
    <w:rsid w:val="00A72D92"/>
    <w:rsid w:val="00A73C9E"/>
    <w:rsid w:val="00A74CA3"/>
    <w:rsid w:val="00A7563E"/>
    <w:rsid w:val="00A80D8C"/>
    <w:rsid w:val="00A813B1"/>
    <w:rsid w:val="00A85B0B"/>
    <w:rsid w:val="00A86D66"/>
    <w:rsid w:val="00A9091C"/>
    <w:rsid w:val="00A925FD"/>
    <w:rsid w:val="00A926FC"/>
    <w:rsid w:val="00A937CC"/>
    <w:rsid w:val="00A94801"/>
    <w:rsid w:val="00A955F9"/>
    <w:rsid w:val="00A95767"/>
    <w:rsid w:val="00A9624D"/>
    <w:rsid w:val="00AA2DCB"/>
    <w:rsid w:val="00AA3381"/>
    <w:rsid w:val="00AA34F9"/>
    <w:rsid w:val="00AA5142"/>
    <w:rsid w:val="00AA5224"/>
    <w:rsid w:val="00AA525B"/>
    <w:rsid w:val="00AB1A03"/>
    <w:rsid w:val="00AB2487"/>
    <w:rsid w:val="00AB30BD"/>
    <w:rsid w:val="00AB3FDE"/>
    <w:rsid w:val="00AB6E95"/>
    <w:rsid w:val="00AB7955"/>
    <w:rsid w:val="00AC03BE"/>
    <w:rsid w:val="00AC0C95"/>
    <w:rsid w:val="00AC1C81"/>
    <w:rsid w:val="00AC1F55"/>
    <w:rsid w:val="00AC3A72"/>
    <w:rsid w:val="00AC6C40"/>
    <w:rsid w:val="00AC73E9"/>
    <w:rsid w:val="00AD02C9"/>
    <w:rsid w:val="00AD0AC7"/>
    <w:rsid w:val="00AD0BD0"/>
    <w:rsid w:val="00AD3BEB"/>
    <w:rsid w:val="00AD50E6"/>
    <w:rsid w:val="00AD520A"/>
    <w:rsid w:val="00AD5D50"/>
    <w:rsid w:val="00AD5DFC"/>
    <w:rsid w:val="00AD6826"/>
    <w:rsid w:val="00AE0C10"/>
    <w:rsid w:val="00AE2EB7"/>
    <w:rsid w:val="00AE36DB"/>
    <w:rsid w:val="00AE3B15"/>
    <w:rsid w:val="00AE4153"/>
    <w:rsid w:val="00AE4A10"/>
    <w:rsid w:val="00AE4AFE"/>
    <w:rsid w:val="00AE4EAB"/>
    <w:rsid w:val="00AE52F4"/>
    <w:rsid w:val="00AE6AEA"/>
    <w:rsid w:val="00AE6D88"/>
    <w:rsid w:val="00AF1FE4"/>
    <w:rsid w:val="00AF4FD0"/>
    <w:rsid w:val="00AF6EE5"/>
    <w:rsid w:val="00AF7856"/>
    <w:rsid w:val="00B06CD5"/>
    <w:rsid w:val="00B07E13"/>
    <w:rsid w:val="00B10B60"/>
    <w:rsid w:val="00B11281"/>
    <w:rsid w:val="00B11D51"/>
    <w:rsid w:val="00B139DA"/>
    <w:rsid w:val="00B13CE4"/>
    <w:rsid w:val="00B14126"/>
    <w:rsid w:val="00B165B3"/>
    <w:rsid w:val="00B17C9F"/>
    <w:rsid w:val="00B23411"/>
    <w:rsid w:val="00B25D6E"/>
    <w:rsid w:val="00B2665B"/>
    <w:rsid w:val="00B26EBA"/>
    <w:rsid w:val="00B31550"/>
    <w:rsid w:val="00B34FDE"/>
    <w:rsid w:val="00B424D0"/>
    <w:rsid w:val="00B43AA9"/>
    <w:rsid w:val="00B44BC7"/>
    <w:rsid w:val="00B45DDE"/>
    <w:rsid w:val="00B46FF4"/>
    <w:rsid w:val="00B52EE9"/>
    <w:rsid w:val="00B5499C"/>
    <w:rsid w:val="00B549B7"/>
    <w:rsid w:val="00B60BBE"/>
    <w:rsid w:val="00B624E9"/>
    <w:rsid w:val="00B63694"/>
    <w:rsid w:val="00B72B6E"/>
    <w:rsid w:val="00B741F7"/>
    <w:rsid w:val="00B75150"/>
    <w:rsid w:val="00B75932"/>
    <w:rsid w:val="00B759B7"/>
    <w:rsid w:val="00B76B73"/>
    <w:rsid w:val="00B76BE4"/>
    <w:rsid w:val="00B82688"/>
    <w:rsid w:val="00B8421D"/>
    <w:rsid w:val="00B84634"/>
    <w:rsid w:val="00B86433"/>
    <w:rsid w:val="00B86F77"/>
    <w:rsid w:val="00B91A9E"/>
    <w:rsid w:val="00B93705"/>
    <w:rsid w:val="00BA184A"/>
    <w:rsid w:val="00BA2C25"/>
    <w:rsid w:val="00BA5120"/>
    <w:rsid w:val="00BA515E"/>
    <w:rsid w:val="00BA7392"/>
    <w:rsid w:val="00BB1DDE"/>
    <w:rsid w:val="00BB27D7"/>
    <w:rsid w:val="00BB71EA"/>
    <w:rsid w:val="00BC00E8"/>
    <w:rsid w:val="00BC3001"/>
    <w:rsid w:val="00BC601E"/>
    <w:rsid w:val="00BC68C2"/>
    <w:rsid w:val="00BC6DBA"/>
    <w:rsid w:val="00BD2DCD"/>
    <w:rsid w:val="00BE23BB"/>
    <w:rsid w:val="00BE3811"/>
    <w:rsid w:val="00BE72ED"/>
    <w:rsid w:val="00BE734C"/>
    <w:rsid w:val="00BF36A1"/>
    <w:rsid w:val="00BF3A9A"/>
    <w:rsid w:val="00BF7A9A"/>
    <w:rsid w:val="00C01212"/>
    <w:rsid w:val="00C0203D"/>
    <w:rsid w:val="00C050D2"/>
    <w:rsid w:val="00C11B41"/>
    <w:rsid w:val="00C12387"/>
    <w:rsid w:val="00C1292D"/>
    <w:rsid w:val="00C16870"/>
    <w:rsid w:val="00C223B3"/>
    <w:rsid w:val="00C228FA"/>
    <w:rsid w:val="00C22A13"/>
    <w:rsid w:val="00C22D5D"/>
    <w:rsid w:val="00C23CF0"/>
    <w:rsid w:val="00C23D0E"/>
    <w:rsid w:val="00C2418E"/>
    <w:rsid w:val="00C24A53"/>
    <w:rsid w:val="00C24F54"/>
    <w:rsid w:val="00C265F1"/>
    <w:rsid w:val="00C271C9"/>
    <w:rsid w:val="00C329A6"/>
    <w:rsid w:val="00C32F65"/>
    <w:rsid w:val="00C358C6"/>
    <w:rsid w:val="00C363C8"/>
    <w:rsid w:val="00C37403"/>
    <w:rsid w:val="00C40B6A"/>
    <w:rsid w:val="00C4176A"/>
    <w:rsid w:val="00C43C0B"/>
    <w:rsid w:val="00C44845"/>
    <w:rsid w:val="00C47533"/>
    <w:rsid w:val="00C47DD7"/>
    <w:rsid w:val="00C51A2A"/>
    <w:rsid w:val="00C51C1B"/>
    <w:rsid w:val="00C51E23"/>
    <w:rsid w:val="00C5210E"/>
    <w:rsid w:val="00C57CFD"/>
    <w:rsid w:val="00C60B57"/>
    <w:rsid w:val="00C61159"/>
    <w:rsid w:val="00C61966"/>
    <w:rsid w:val="00C61F01"/>
    <w:rsid w:val="00C64E59"/>
    <w:rsid w:val="00C67BE0"/>
    <w:rsid w:val="00C71810"/>
    <w:rsid w:val="00C73743"/>
    <w:rsid w:val="00C737E4"/>
    <w:rsid w:val="00C75E34"/>
    <w:rsid w:val="00C82989"/>
    <w:rsid w:val="00C82C03"/>
    <w:rsid w:val="00C8602C"/>
    <w:rsid w:val="00C9089C"/>
    <w:rsid w:val="00C9108C"/>
    <w:rsid w:val="00C9434E"/>
    <w:rsid w:val="00C95357"/>
    <w:rsid w:val="00C960DA"/>
    <w:rsid w:val="00CA028D"/>
    <w:rsid w:val="00CA16BC"/>
    <w:rsid w:val="00CA210D"/>
    <w:rsid w:val="00CA32C9"/>
    <w:rsid w:val="00CA3635"/>
    <w:rsid w:val="00CA37BD"/>
    <w:rsid w:val="00CA668F"/>
    <w:rsid w:val="00CA7000"/>
    <w:rsid w:val="00CA771A"/>
    <w:rsid w:val="00CB53AE"/>
    <w:rsid w:val="00CB5AA1"/>
    <w:rsid w:val="00CB5C66"/>
    <w:rsid w:val="00CB62BD"/>
    <w:rsid w:val="00CB7C0E"/>
    <w:rsid w:val="00CC02CE"/>
    <w:rsid w:val="00CC3445"/>
    <w:rsid w:val="00CC5BC8"/>
    <w:rsid w:val="00CD507E"/>
    <w:rsid w:val="00CD5F57"/>
    <w:rsid w:val="00CD6173"/>
    <w:rsid w:val="00CD654E"/>
    <w:rsid w:val="00CD7656"/>
    <w:rsid w:val="00CD76F1"/>
    <w:rsid w:val="00CE0E87"/>
    <w:rsid w:val="00CE2025"/>
    <w:rsid w:val="00CE3820"/>
    <w:rsid w:val="00CE386E"/>
    <w:rsid w:val="00CE45D9"/>
    <w:rsid w:val="00CE5FD4"/>
    <w:rsid w:val="00CF0B4A"/>
    <w:rsid w:val="00CF2193"/>
    <w:rsid w:val="00CF4604"/>
    <w:rsid w:val="00CF64DD"/>
    <w:rsid w:val="00D01F28"/>
    <w:rsid w:val="00D0277C"/>
    <w:rsid w:val="00D03A8A"/>
    <w:rsid w:val="00D05BAA"/>
    <w:rsid w:val="00D11650"/>
    <w:rsid w:val="00D12335"/>
    <w:rsid w:val="00D12FF3"/>
    <w:rsid w:val="00D13786"/>
    <w:rsid w:val="00D16483"/>
    <w:rsid w:val="00D21A29"/>
    <w:rsid w:val="00D21D67"/>
    <w:rsid w:val="00D2250F"/>
    <w:rsid w:val="00D264FE"/>
    <w:rsid w:val="00D27387"/>
    <w:rsid w:val="00D31EC5"/>
    <w:rsid w:val="00D33E2A"/>
    <w:rsid w:val="00D41947"/>
    <w:rsid w:val="00D426C9"/>
    <w:rsid w:val="00D47F02"/>
    <w:rsid w:val="00D50646"/>
    <w:rsid w:val="00D5409F"/>
    <w:rsid w:val="00D55986"/>
    <w:rsid w:val="00D63A4F"/>
    <w:rsid w:val="00D63B83"/>
    <w:rsid w:val="00D6650C"/>
    <w:rsid w:val="00D66A3C"/>
    <w:rsid w:val="00D66BD0"/>
    <w:rsid w:val="00D6711A"/>
    <w:rsid w:val="00D676E6"/>
    <w:rsid w:val="00D67752"/>
    <w:rsid w:val="00D73196"/>
    <w:rsid w:val="00D733DC"/>
    <w:rsid w:val="00D74B41"/>
    <w:rsid w:val="00D800CF"/>
    <w:rsid w:val="00D81A1C"/>
    <w:rsid w:val="00D83D8C"/>
    <w:rsid w:val="00D8435A"/>
    <w:rsid w:val="00D84A69"/>
    <w:rsid w:val="00D85AED"/>
    <w:rsid w:val="00D86A6C"/>
    <w:rsid w:val="00D86AC1"/>
    <w:rsid w:val="00D87421"/>
    <w:rsid w:val="00D9197A"/>
    <w:rsid w:val="00D93D00"/>
    <w:rsid w:val="00D944DA"/>
    <w:rsid w:val="00D953BD"/>
    <w:rsid w:val="00DA01A3"/>
    <w:rsid w:val="00DA0A3E"/>
    <w:rsid w:val="00DA0CFF"/>
    <w:rsid w:val="00DA1825"/>
    <w:rsid w:val="00DA2C4C"/>
    <w:rsid w:val="00DA380E"/>
    <w:rsid w:val="00DA4B2D"/>
    <w:rsid w:val="00DB26D7"/>
    <w:rsid w:val="00DB2AA6"/>
    <w:rsid w:val="00DB3221"/>
    <w:rsid w:val="00DB37A3"/>
    <w:rsid w:val="00DB3994"/>
    <w:rsid w:val="00DB601A"/>
    <w:rsid w:val="00DB6D8A"/>
    <w:rsid w:val="00DC179D"/>
    <w:rsid w:val="00DC1FD2"/>
    <w:rsid w:val="00DC2F39"/>
    <w:rsid w:val="00DC353C"/>
    <w:rsid w:val="00DC6E94"/>
    <w:rsid w:val="00DD05E7"/>
    <w:rsid w:val="00DD0F77"/>
    <w:rsid w:val="00DD16A2"/>
    <w:rsid w:val="00DD63E7"/>
    <w:rsid w:val="00DE1E5E"/>
    <w:rsid w:val="00DE221E"/>
    <w:rsid w:val="00DE2227"/>
    <w:rsid w:val="00DE235A"/>
    <w:rsid w:val="00DE34DB"/>
    <w:rsid w:val="00DE3C92"/>
    <w:rsid w:val="00DE4FF8"/>
    <w:rsid w:val="00DF25DB"/>
    <w:rsid w:val="00DF70F4"/>
    <w:rsid w:val="00DF78FC"/>
    <w:rsid w:val="00E04F94"/>
    <w:rsid w:val="00E05BE5"/>
    <w:rsid w:val="00E122DA"/>
    <w:rsid w:val="00E1262B"/>
    <w:rsid w:val="00E12C10"/>
    <w:rsid w:val="00E14A30"/>
    <w:rsid w:val="00E16556"/>
    <w:rsid w:val="00E21D8A"/>
    <w:rsid w:val="00E22E49"/>
    <w:rsid w:val="00E230C7"/>
    <w:rsid w:val="00E25A4D"/>
    <w:rsid w:val="00E25CFD"/>
    <w:rsid w:val="00E32316"/>
    <w:rsid w:val="00E335F9"/>
    <w:rsid w:val="00E3502C"/>
    <w:rsid w:val="00E35095"/>
    <w:rsid w:val="00E42FDA"/>
    <w:rsid w:val="00E441B1"/>
    <w:rsid w:val="00E46D83"/>
    <w:rsid w:val="00E50FF8"/>
    <w:rsid w:val="00E51154"/>
    <w:rsid w:val="00E53815"/>
    <w:rsid w:val="00E55B47"/>
    <w:rsid w:val="00E56540"/>
    <w:rsid w:val="00E6260E"/>
    <w:rsid w:val="00E63003"/>
    <w:rsid w:val="00E64133"/>
    <w:rsid w:val="00E64926"/>
    <w:rsid w:val="00E653B6"/>
    <w:rsid w:val="00E67459"/>
    <w:rsid w:val="00E67658"/>
    <w:rsid w:val="00E7184F"/>
    <w:rsid w:val="00E72299"/>
    <w:rsid w:val="00E74092"/>
    <w:rsid w:val="00E76C8A"/>
    <w:rsid w:val="00E7787F"/>
    <w:rsid w:val="00E77E40"/>
    <w:rsid w:val="00E80ADD"/>
    <w:rsid w:val="00E833AE"/>
    <w:rsid w:val="00E84604"/>
    <w:rsid w:val="00E8497E"/>
    <w:rsid w:val="00E8555B"/>
    <w:rsid w:val="00E95019"/>
    <w:rsid w:val="00E95453"/>
    <w:rsid w:val="00E9575B"/>
    <w:rsid w:val="00E9625C"/>
    <w:rsid w:val="00E96C79"/>
    <w:rsid w:val="00E97166"/>
    <w:rsid w:val="00E97AFC"/>
    <w:rsid w:val="00EA1159"/>
    <w:rsid w:val="00EA7BA1"/>
    <w:rsid w:val="00EB0120"/>
    <w:rsid w:val="00EB0ACD"/>
    <w:rsid w:val="00EB1D8E"/>
    <w:rsid w:val="00EB2A2F"/>
    <w:rsid w:val="00EB3618"/>
    <w:rsid w:val="00EB4D6C"/>
    <w:rsid w:val="00EB6F86"/>
    <w:rsid w:val="00EB7060"/>
    <w:rsid w:val="00EB72CC"/>
    <w:rsid w:val="00EC0193"/>
    <w:rsid w:val="00EC3433"/>
    <w:rsid w:val="00EC4091"/>
    <w:rsid w:val="00EC4B41"/>
    <w:rsid w:val="00EC53D1"/>
    <w:rsid w:val="00EC6782"/>
    <w:rsid w:val="00ED03D2"/>
    <w:rsid w:val="00ED1818"/>
    <w:rsid w:val="00ED2352"/>
    <w:rsid w:val="00ED3E63"/>
    <w:rsid w:val="00EE0C88"/>
    <w:rsid w:val="00EE20D8"/>
    <w:rsid w:val="00EE3F2A"/>
    <w:rsid w:val="00EE5147"/>
    <w:rsid w:val="00EE5973"/>
    <w:rsid w:val="00EE67BD"/>
    <w:rsid w:val="00EE6FA4"/>
    <w:rsid w:val="00EE7221"/>
    <w:rsid w:val="00EE76E3"/>
    <w:rsid w:val="00EF02D6"/>
    <w:rsid w:val="00EF0754"/>
    <w:rsid w:val="00EF103F"/>
    <w:rsid w:val="00EF2857"/>
    <w:rsid w:val="00EF68DD"/>
    <w:rsid w:val="00F01FEE"/>
    <w:rsid w:val="00F030BB"/>
    <w:rsid w:val="00F03A45"/>
    <w:rsid w:val="00F03A8E"/>
    <w:rsid w:val="00F04600"/>
    <w:rsid w:val="00F04668"/>
    <w:rsid w:val="00F05621"/>
    <w:rsid w:val="00F06026"/>
    <w:rsid w:val="00F0615B"/>
    <w:rsid w:val="00F07E8A"/>
    <w:rsid w:val="00F110B7"/>
    <w:rsid w:val="00F1315D"/>
    <w:rsid w:val="00F14510"/>
    <w:rsid w:val="00F14A19"/>
    <w:rsid w:val="00F15EBB"/>
    <w:rsid w:val="00F15FFB"/>
    <w:rsid w:val="00F16F42"/>
    <w:rsid w:val="00F222C5"/>
    <w:rsid w:val="00F25E8F"/>
    <w:rsid w:val="00F26442"/>
    <w:rsid w:val="00F26BF7"/>
    <w:rsid w:val="00F30D18"/>
    <w:rsid w:val="00F310CA"/>
    <w:rsid w:val="00F31411"/>
    <w:rsid w:val="00F34B68"/>
    <w:rsid w:val="00F44A07"/>
    <w:rsid w:val="00F45EB1"/>
    <w:rsid w:val="00F50FF2"/>
    <w:rsid w:val="00F540DE"/>
    <w:rsid w:val="00F559B1"/>
    <w:rsid w:val="00F55E2B"/>
    <w:rsid w:val="00F564B6"/>
    <w:rsid w:val="00F56E9D"/>
    <w:rsid w:val="00F605E4"/>
    <w:rsid w:val="00F65F2A"/>
    <w:rsid w:val="00F736BF"/>
    <w:rsid w:val="00F752B5"/>
    <w:rsid w:val="00F76361"/>
    <w:rsid w:val="00F76405"/>
    <w:rsid w:val="00F77CD3"/>
    <w:rsid w:val="00F82C6D"/>
    <w:rsid w:val="00F84499"/>
    <w:rsid w:val="00F845B7"/>
    <w:rsid w:val="00F85EA9"/>
    <w:rsid w:val="00F87EB2"/>
    <w:rsid w:val="00F90301"/>
    <w:rsid w:val="00F923B4"/>
    <w:rsid w:val="00F95B42"/>
    <w:rsid w:val="00F96C9D"/>
    <w:rsid w:val="00F97D1B"/>
    <w:rsid w:val="00F97E9D"/>
    <w:rsid w:val="00FA0FDD"/>
    <w:rsid w:val="00FA2218"/>
    <w:rsid w:val="00FA27F3"/>
    <w:rsid w:val="00FA4A1C"/>
    <w:rsid w:val="00FA6088"/>
    <w:rsid w:val="00FA63A2"/>
    <w:rsid w:val="00FA678A"/>
    <w:rsid w:val="00FB24AA"/>
    <w:rsid w:val="00FB25A5"/>
    <w:rsid w:val="00FB26BE"/>
    <w:rsid w:val="00FB2E8D"/>
    <w:rsid w:val="00FB2F94"/>
    <w:rsid w:val="00FB5BB4"/>
    <w:rsid w:val="00FC39B1"/>
    <w:rsid w:val="00FC4F65"/>
    <w:rsid w:val="00FC5EE1"/>
    <w:rsid w:val="00FC6C54"/>
    <w:rsid w:val="00FD011B"/>
    <w:rsid w:val="00FD1BBA"/>
    <w:rsid w:val="00FD5C2C"/>
    <w:rsid w:val="00FE06AC"/>
    <w:rsid w:val="00FE0750"/>
    <w:rsid w:val="00FE1C65"/>
    <w:rsid w:val="00FE41BB"/>
    <w:rsid w:val="00FE5CA3"/>
    <w:rsid w:val="00FE73D8"/>
    <w:rsid w:val="00FF01E6"/>
    <w:rsid w:val="00FF155D"/>
    <w:rsid w:val="00FF1812"/>
    <w:rsid w:val="00FF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60ECE0"/>
  <w15:docId w15:val="{643A35EF-EDA3-46DF-8765-DE1057E5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1159"/>
    <w:pPr>
      <w:widowControl w:val="0"/>
      <w:jc w:val="both"/>
    </w:pPr>
    <w:rPr>
      <w:kern w:val="2"/>
      <w:sz w:val="21"/>
      <w:szCs w:val="24"/>
    </w:rPr>
  </w:style>
  <w:style w:type="paragraph" w:styleId="2">
    <w:name w:val="heading 2"/>
    <w:basedOn w:val="a"/>
    <w:link w:val="20"/>
    <w:uiPriority w:val="9"/>
    <w:qFormat/>
    <w:rsid w:val="00D86A6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semiHidden/>
    <w:unhideWhenUsed/>
    <w:qFormat/>
    <w:rsid w:val="000C6A6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A25E01"/>
    <w:pPr>
      <w:keepNext/>
      <w:ind w:leftChars="400" w:left="400"/>
      <w:outlineLvl w:val="3"/>
    </w:pPr>
    <w:rPr>
      <w:b/>
      <w:bCs/>
    </w:rPr>
  </w:style>
  <w:style w:type="paragraph" w:styleId="6">
    <w:name w:val="heading 6"/>
    <w:basedOn w:val="a"/>
    <w:next w:val="a"/>
    <w:link w:val="60"/>
    <w:semiHidden/>
    <w:unhideWhenUsed/>
    <w:qFormat/>
    <w:rsid w:val="00FE5CA3"/>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A0059"/>
    <w:pPr>
      <w:jc w:val="center"/>
    </w:pPr>
  </w:style>
  <w:style w:type="paragraph" w:styleId="a4">
    <w:name w:val="Closing"/>
    <w:basedOn w:val="a"/>
    <w:link w:val="a5"/>
    <w:rsid w:val="009A0059"/>
    <w:pPr>
      <w:jc w:val="right"/>
    </w:pPr>
  </w:style>
  <w:style w:type="paragraph" w:styleId="a6">
    <w:name w:val="header"/>
    <w:basedOn w:val="a"/>
    <w:rsid w:val="00417B77"/>
    <w:pPr>
      <w:tabs>
        <w:tab w:val="center" w:pos="4252"/>
        <w:tab w:val="right" w:pos="8504"/>
      </w:tabs>
      <w:snapToGrid w:val="0"/>
    </w:pPr>
  </w:style>
  <w:style w:type="paragraph" w:styleId="a7">
    <w:name w:val="footer"/>
    <w:basedOn w:val="a"/>
    <w:link w:val="a8"/>
    <w:uiPriority w:val="99"/>
    <w:rsid w:val="00417B77"/>
    <w:pPr>
      <w:tabs>
        <w:tab w:val="center" w:pos="4252"/>
        <w:tab w:val="right" w:pos="8504"/>
      </w:tabs>
      <w:snapToGrid w:val="0"/>
    </w:pPr>
  </w:style>
  <w:style w:type="character" w:styleId="a9">
    <w:name w:val="page number"/>
    <w:basedOn w:val="a0"/>
    <w:rsid w:val="002B4A26"/>
  </w:style>
  <w:style w:type="character" w:styleId="aa">
    <w:name w:val="Hyperlink"/>
    <w:rsid w:val="00F15EBB"/>
    <w:rPr>
      <w:color w:val="0000FF"/>
      <w:u w:val="single"/>
    </w:rPr>
  </w:style>
  <w:style w:type="paragraph" w:styleId="HTML">
    <w:name w:val="HTML Preformatted"/>
    <w:basedOn w:val="a"/>
    <w:link w:val="HTML0"/>
    <w:uiPriority w:val="99"/>
    <w:unhideWhenUsed/>
    <w:rsid w:val="00BC3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BC3001"/>
    <w:rPr>
      <w:rFonts w:ascii="ＭＳ ゴシック" w:eastAsia="ＭＳ ゴシック" w:hAnsi="ＭＳ ゴシック" w:cs="ＭＳ ゴシック"/>
      <w:sz w:val="24"/>
      <w:szCs w:val="24"/>
    </w:rPr>
  </w:style>
  <w:style w:type="paragraph" w:customStyle="1" w:styleId="ab">
    <w:name w:val="標準(太郎文書スタイル)"/>
    <w:uiPriority w:val="99"/>
    <w:rsid w:val="00E96C79"/>
    <w:pPr>
      <w:widowControl w:val="0"/>
      <w:overflowPunct w:val="0"/>
      <w:adjustRightInd w:val="0"/>
      <w:jc w:val="both"/>
      <w:textAlignment w:val="baseline"/>
    </w:pPr>
    <w:rPr>
      <w:rFonts w:ascii="Times New Roman" w:hAnsi="Times New Roman" w:cs="ＭＳ 明朝"/>
      <w:color w:val="000000"/>
      <w:sz w:val="24"/>
      <w:szCs w:val="24"/>
    </w:rPr>
  </w:style>
  <w:style w:type="paragraph" w:styleId="ac">
    <w:name w:val="Balloon Text"/>
    <w:basedOn w:val="a"/>
    <w:link w:val="ad"/>
    <w:rsid w:val="00E05BE5"/>
    <w:rPr>
      <w:rFonts w:ascii="Arial" w:eastAsia="ＭＳ ゴシック" w:hAnsi="Arial"/>
      <w:sz w:val="18"/>
      <w:szCs w:val="18"/>
    </w:rPr>
  </w:style>
  <w:style w:type="character" w:customStyle="1" w:styleId="ad">
    <w:name w:val="吹き出し (文字)"/>
    <w:link w:val="ac"/>
    <w:rsid w:val="00E05BE5"/>
    <w:rPr>
      <w:rFonts w:ascii="Arial" w:eastAsia="ＭＳ ゴシック" w:hAnsi="Arial" w:cs="Times New Roman"/>
      <w:kern w:val="2"/>
      <w:sz w:val="18"/>
      <w:szCs w:val="18"/>
    </w:rPr>
  </w:style>
  <w:style w:type="character" w:customStyle="1" w:styleId="a5">
    <w:name w:val="結語 (文字)"/>
    <w:link w:val="a4"/>
    <w:rsid w:val="00CD507E"/>
    <w:rPr>
      <w:kern w:val="2"/>
      <w:sz w:val="21"/>
      <w:szCs w:val="24"/>
    </w:rPr>
  </w:style>
  <w:style w:type="character" w:customStyle="1" w:styleId="moz-txt-citetags">
    <w:name w:val="moz-txt-citetags"/>
    <w:rsid w:val="00721171"/>
  </w:style>
  <w:style w:type="character" w:customStyle="1" w:styleId="a8">
    <w:name w:val="フッター (文字)"/>
    <w:link w:val="a7"/>
    <w:uiPriority w:val="99"/>
    <w:rsid w:val="00E56540"/>
    <w:rPr>
      <w:kern w:val="2"/>
      <w:sz w:val="21"/>
      <w:szCs w:val="24"/>
    </w:rPr>
  </w:style>
  <w:style w:type="paragraph" w:styleId="ae">
    <w:name w:val="No Spacing"/>
    <w:uiPriority w:val="1"/>
    <w:qFormat/>
    <w:rsid w:val="00DF25DB"/>
    <w:pPr>
      <w:widowControl w:val="0"/>
      <w:jc w:val="both"/>
    </w:pPr>
    <w:rPr>
      <w:kern w:val="2"/>
      <w:sz w:val="21"/>
      <w:szCs w:val="22"/>
    </w:rPr>
  </w:style>
  <w:style w:type="table" w:styleId="af">
    <w:name w:val="Table Grid"/>
    <w:basedOn w:val="a1"/>
    <w:rsid w:val="00DE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rsid w:val="0022040E"/>
    <w:rPr>
      <w:sz w:val="18"/>
      <w:szCs w:val="18"/>
    </w:rPr>
  </w:style>
  <w:style w:type="paragraph" w:styleId="af1">
    <w:name w:val="annotation text"/>
    <w:basedOn w:val="a"/>
    <w:link w:val="af2"/>
    <w:unhideWhenUsed/>
    <w:rsid w:val="0022040E"/>
    <w:pPr>
      <w:jc w:val="left"/>
    </w:pPr>
  </w:style>
  <w:style w:type="character" w:customStyle="1" w:styleId="af2">
    <w:name w:val="コメント文字列 (文字)"/>
    <w:basedOn w:val="a0"/>
    <w:link w:val="af1"/>
    <w:rsid w:val="0022040E"/>
    <w:rPr>
      <w:kern w:val="2"/>
      <w:sz w:val="21"/>
      <w:szCs w:val="24"/>
    </w:rPr>
  </w:style>
  <w:style w:type="paragraph" w:styleId="af3">
    <w:name w:val="annotation subject"/>
    <w:basedOn w:val="af1"/>
    <w:next w:val="af1"/>
    <w:link w:val="af4"/>
    <w:semiHidden/>
    <w:unhideWhenUsed/>
    <w:rsid w:val="0022040E"/>
    <w:rPr>
      <w:b/>
      <w:bCs/>
    </w:rPr>
  </w:style>
  <w:style w:type="character" w:customStyle="1" w:styleId="af4">
    <w:name w:val="コメント内容 (文字)"/>
    <w:basedOn w:val="af2"/>
    <w:link w:val="af3"/>
    <w:semiHidden/>
    <w:rsid w:val="0022040E"/>
    <w:rPr>
      <w:b/>
      <w:bCs/>
      <w:kern w:val="2"/>
      <w:sz w:val="21"/>
      <w:szCs w:val="24"/>
    </w:rPr>
  </w:style>
  <w:style w:type="paragraph" w:styleId="af5">
    <w:name w:val="List Paragraph"/>
    <w:basedOn w:val="a"/>
    <w:uiPriority w:val="34"/>
    <w:qFormat/>
    <w:rsid w:val="000B4524"/>
    <w:pPr>
      <w:ind w:leftChars="400" w:left="840"/>
    </w:pPr>
  </w:style>
  <w:style w:type="character" w:customStyle="1" w:styleId="1">
    <w:name w:val="未解決のメンション1"/>
    <w:basedOn w:val="a0"/>
    <w:uiPriority w:val="99"/>
    <w:semiHidden/>
    <w:unhideWhenUsed/>
    <w:rsid w:val="00437C82"/>
    <w:rPr>
      <w:color w:val="605E5C"/>
      <w:shd w:val="clear" w:color="auto" w:fill="E1DFDD"/>
    </w:rPr>
  </w:style>
  <w:style w:type="character" w:styleId="af6">
    <w:name w:val="FollowedHyperlink"/>
    <w:basedOn w:val="a0"/>
    <w:semiHidden/>
    <w:unhideWhenUsed/>
    <w:rsid w:val="00437C82"/>
    <w:rPr>
      <w:color w:val="800080" w:themeColor="followedHyperlink"/>
      <w:u w:val="single"/>
    </w:rPr>
  </w:style>
  <w:style w:type="character" w:customStyle="1" w:styleId="20">
    <w:name w:val="見出し 2 (文字)"/>
    <w:basedOn w:val="a0"/>
    <w:link w:val="2"/>
    <w:uiPriority w:val="9"/>
    <w:rsid w:val="00D86A6C"/>
    <w:rPr>
      <w:rFonts w:ascii="ＭＳ Ｐゴシック" w:eastAsia="ＭＳ Ｐゴシック" w:hAnsi="ＭＳ Ｐゴシック" w:cs="ＭＳ Ｐゴシック"/>
      <w:b/>
      <w:bCs/>
      <w:sz w:val="36"/>
      <w:szCs w:val="36"/>
    </w:rPr>
  </w:style>
  <w:style w:type="character" w:customStyle="1" w:styleId="40">
    <w:name w:val="見出し 4 (文字)"/>
    <w:basedOn w:val="a0"/>
    <w:link w:val="4"/>
    <w:semiHidden/>
    <w:rsid w:val="00A25E01"/>
    <w:rPr>
      <w:b/>
      <w:bCs/>
      <w:kern w:val="2"/>
      <w:sz w:val="21"/>
      <w:szCs w:val="24"/>
    </w:rPr>
  </w:style>
  <w:style w:type="character" w:customStyle="1" w:styleId="30">
    <w:name w:val="見出し 3 (文字)"/>
    <w:basedOn w:val="a0"/>
    <w:link w:val="3"/>
    <w:semiHidden/>
    <w:rsid w:val="000C6A62"/>
    <w:rPr>
      <w:rFonts w:asciiTheme="majorHAnsi" w:eastAsiaTheme="majorEastAsia" w:hAnsiTheme="majorHAnsi" w:cstheme="majorBidi"/>
      <w:kern w:val="2"/>
      <w:sz w:val="21"/>
      <w:szCs w:val="24"/>
    </w:rPr>
  </w:style>
  <w:style w:type="paragraph" w:styleId="Web">
    <w:name w:val="Normal (Web)"/>
    <w:basedOn w:val="a"/>
    <w:uiPriority w:val="99"/>
    <w:unhideWhenUsed/>
    <w:rsid w:val="00C829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60">
    <w:name w:val="見出し 6 (文字)"/>
    <w:basedOn w:val="a0"/>
    <w:link w:val="6"/>
    <w:semiHidden/>
    <w:rsid w:val="00FE5CA3"/>
    <w:rPr>
      <w:b/>
      <w:bCs/>
      <w:kern w:val="2"/>
      <w:sz w:val="21"/>
      <w:szCs w:val="24"/>
    </w:rPr>
  </w:style>
  <w:style w:type="character" w:styleId="af7">
    <w:name w:val="Unresolved Mention"/>
    <w:basedOn w:val="a0"/>
    <w:uiPriority w:val="99"/>
    <w:semiHidden/>
    <w:unhideWhenUsed/>
    <w:rsid w:val="003C7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832">
      <w:bodyDiv w:val="1"/>
      <w:marLeft w:val="0"/>
      <w:marRight w:val="0"/>
      <w:marTop w:val="0"/>
      <w:marBottom w:val="0"/>
      <w:divBdr>
        <w:top w:val="none" w:sz="0" w:space="0" w:color="auto"/>
        <w:left w:val="none" w:sz="0" w:space="0" w:color="auto"/>
        <w:bottom w:val="none" w:sz="0" w:space="0" w:color="auto"/>
        <w:right w:val="none" w:sz="0" w:space="0" w:color="auto"/>
      </w:divBdr>
    </w:div>
    <w:div w:id="47531405">
      <w:bodyDiv w:val="1"/>
      <w:marLeft w:val="0"/>
      <w:marRight w:val="0"/>
      <w:marTop w:val="0"/>
      <w:marBottom w:val="0"/>
      <w:divBdr>
        <w:top w:val="none" w:sz="0" w:space="0" w:color="auto"/>
        <w:left w:val="none" w:sz="0" w:space="0" w:color="auto"/>
        <w:bottom w:val="none" w:sz="0" w:space="0" w:color="auto"/>
        <w:right w:val="none" w:sz="0" w:space="0" w:color="auto"/>
      </w:divBdr>
    </w:div>
    <w:div w:id="128284361">
      <w:bodyDiv w:val="1"/>
      <w:marLeft w:val="0"/>
      <w:marRight w:val="0"/>
      <w:marTop w:val="0"/>
      <w:marBottom w:val="0"/>
      <w:divBdr>
        <w:top w:val="none" w:sz="0" w:space="0" w:color="auto"/>
        <w:left w:val="none" w:sz="0" w:space="0" w:color="auto"/>
        <w:bottom w:val="none" w:sz="0" w:space="0" w:color="auto"/>
        <w:right w:val="none" w:sz="0" w:space="0" w:color="auto"/>
      </w:divBdr>
    </w:div>
    <w:div w:id="149641787">
      <w:bodyDiv w:val="1"/>
      <w:marLeft w:val="0"/>
      <w:marRight w:val="0"/>
      <w:marTop w:val="0"/>
      <w:marBottom w:val="0"/>
      <w:divBdr>
        <w:top w:val="none" w:sz="0" w:space="0" w:color="auto"/>
        <w:left w:val="none" w:sz="0" w:space="0" w:color="auto"/>
        <w:bottom w:val="none" w:sz="0" w:space="0" w:color="auto"/>
        <w:right w:val="none" w:sz="0" w:space="0" w:color="auto"/>
      </w:divBdr>
    </w:div>
    <w:div w:id="304357955">
      <w:bodyDiv w:val="1"/>
      <w:marLeft w:val="0"/>
      <w:marRight w:val="0"/>
      <w:marTop w:val="0"/>
      <w:marBottom w:val="0"/>
      <w:divBdr>
        <w:top w:val="none" w:sz="0" w:space="0" w:color="auto"/>
        <w:left w:val="none" w:sz="0" w:space="0" w:color="auto"/>
        <w:bottom w:val="none" w:sz="0" w:space="0" w:color="auto"/>
        <w:right w:val="none" w:sz="0" w:space="0" w:color="auto"/>
      </w:divBdr>
    </w:div>
    <w:div w:id="329480925">
      <w:bodyDiv w:val="1"/>
      <w:marLeft w:val="0"/>
      <w:marRight w:val="0"/>
      <w:marTop w:val="0"/>
      <w:marBottom w:val="0"/>
      <w:divBdr>
        <w:top w:val="none" w:sz="0" w:space="0" w:color="auto"/>
        <w:left w:val="none" w:sz="0" w:space="0" w:color="auto"/>
        <w:bottom w:val="none" w:sz="0" w:space="0" w:color="auto"/>
        <w:right w:val="none" w:sz="0" w:space="0" w:color="auto"/>
      </w:divBdr>
    </w:div>
    <w:div w:id="346636325">
      <w:bodyDiv w:val="1"/>
      <w:marLeft w:val="0"/>
      <w:marRight w:val="0"/>
      <w:marTop w:val="0"/>
      <w:marBottom w:val="0"/>
      <w:divBdr>
        <w:top w:val="none" w:sz="0" w:space="0" w:color="auto"/>
        <w:left w:val="none" w:sz="0" w:space="0" w:color="auto"/>
        <w:bottom w:val="none" w:sz="0" w:space="0" w:color="auto"/>
        <w:right w:val="none" w:sz="0" w:space="0" w:color="auto"/>
      </w:divBdr>
    </w:div>
    <w:div w:id="397368423">
      <w:bodyDiv w:val="1"/>
      <w:marLeft w:val="0"/>
      <w:marRight w:val="0"/>
      <w:marTop w:val="0"/>
      <w:marBottom w:val="0"/>
      <w:divBdr>
        <w:top w:val="none" w:sz="0" w:space="0" w:color="auto"/>
        <w:left w:val="none" w:sz="0" w:space="0" w:color="auto"/>
        <w:bottom w:val="none" w:sz="0" w:space="0" w:color="auto"/>
        <w:right w:val="none" w:sz="0" w:space="0" w:color="auto"/>
      </w:divBdr>
    </w:div>
    <w:div w:id="600913907">
      <w:bodyDiv w:val="1"/>
      <w:marLeft w:val="0"/>
      <w:marRight w:val="0"/>
      <w:marTop w:val="0"/>
      <w:marBottom w:val="0"/>
      <w:divBdr>
        <w:top w:val="none" w:sz="0" w:space="0" w:color="auto"/>
        <w:left w:val="none" w:sz="0" w:space="0" w:color="auto"/>
        <w:bottom w:val="none" w:sz="0" w:space="0" w:color="auto"/>
        <w:right w:val="none" w:sz="0" w:space="0" w:color="auto"/>
      </w:divBdr>
    </w:div>
    <w:div w:id="633028088">
      <w:bodyDiv w:val="1"/>
      <w:marLeft w:val="0"/>
      <w:marRight w:val="0"/>
      <w:marTop w:val="0"/>
      <w:marBottom w:val="0"/>
      <w:divBdr>
        <w:top w:val="none" w:sz="0" w:space="0" w:color="auto"/>
        <w:left w:val="none" w:sz="0" w:space="0" w:color="auto"/>
        <w:bottom w:val="none" w:sz="0" w:space="0" w:color="auto"/>
        <w:right w:val="none" w:sz="0" w:space="0" w:color="auto"/>
      </w:divBdr>
    </w:div>
    <w:div w:id="689795297">
      <w:bodyDiv w:val="1"/>
      <w:marLeft w:val="0"/>
      <w:marRight w:val="0"/>
      <w:marTop w:val="0"/>
      <w:marBottom w:val="0"/>
      <w:divBdr>
        <w:top w:val="none" w:sz="0" w:space="0" w:color="auto"/>
        <w:left w:val="none" w:sz="0" w:space="0" w:color="auto"/>
        <w:bottom w:val="none" w:sz="0" w:space="0" w:color="auto"/>
        <w:right w:val="none" w:sz="0" w:space="0" w:color="auto"/>
      </w:divBdr>
    </w:div>
    <w:div w:id="763183709">
      <w:bodyDiv w:val="1"/>
      <w:marLeft w:val="0"/>
      <w:marRight w:val="0"/>
      <w:marTop w:val="0"/>
      <w:marBottom w:val="0"/>
      <w:divBdr>
        <w:top w:val="none" w:sz="0" w:space="0" w:color="auto"/>
        <w:left w:val="none" w:sz="0" w:space="0" w:color="auto"/>
        <w:bottom w:val="none" w:sz="0" w:space="0" w:color="auto"/>
        <w:right w:val="none" w:sz="0" w:space="0" w:color="auto"/>
      </w:divBdr>
    </w:div>
    <w:div w:id="819614935">
      <w:bodyDiv w:val="1"/>
      <w:marLeft w:val="0"/>
      <w:marRight w:val="0"/>
      <w:marTop w:val="0"/>
      <w:marBottom w:val="0"/>
      <w:divBdr>
        <w:top w:val="none" w:sz="0" w:space="0" w:color="auto"/>
        <w:left w:val="none" w:sz="0" w:space="0" w:color="auto"/>
        <w:bottom w:val="none" w:sz="0" w:space="0" w:color="auto"/>
        <w:right w:val="none" w:sz="0" w:space="0" w:color="auto"/>
      </w:divBdr>
    </w:div>
    <w:div w:id="839660075">
      <w:bodyDiv w:val="1"/>
      <w:marLeft w:val="0"/>
      <w:marRight w:val="0"/>
      <w:marTop w:val="0"/>
      <w:marBottom w:val="0"/>
      <w:divBdr>
        <w:top w:val="none" w:sz="0" w:space="0" w:color="auto"/>
        <w:left w:val="none" w:sz="0" w:space="0" w:color="auto"/>
        <w:bottom w:val="none" w:sz="0" w:space="0" w:color="auto"/>
        <w:right w:val="none" w:sz="0" w:space="0" w:color="auto"/>
      </w:divBdr>
    </w:div>
    <w:div w:id="861355283">
      <w:bodyDiv w:val="1"/>
      <w:marLeft w:val="0"/>
      <w:marRight w:val="0"/>
      <w:marTop w:val="0"/>
      <w:marBottom w:val="0"/>
      <w:divBdr>
        <w:top w:val="none" w:sz="0" w:space="0" w:color="auto"/>
        <w:left w:val="none" w:sz="0" w:space="0" w:color="auto"/>
        <w:bottom w:val="none" w:sz="0" w:space="0" w:color="auto"/>
        <w:right w:val="none" w:sz="0" w:space="0" w:color="auto"/>
      </w:divBdr>
    </w:div>
    <w:div w:id="873544087">
      <w:bodyDiv w:val="1"/>
      <w:marLeft w:val="0"/>
      <w:marRight w:val="0"/>
      <w:marTop w:val="0"/>
      <w:marBottom w:val="0"/>
      <w:divBdr>
        <w:top w:val="none" w:sz="0" w:space="0" w:color="auto"/>
        <w:left w:val="none" w:sz="0" w:space="0" w:color="auto"/>
        <w:bottom w:val="none" w:sz="0" w:space="0" w:color="auto"/>
        <w:right w:val="none" w:sz="0" w:space="0" w:color="auto"/>
      </w:divBdr>
    </w:div>
    <w:div w:id="888692486">
      <w:bodyDiv w:val="1"/>
      <w:marLeft w:val="0"/>
      <w:marRight w:val="0"/>
      <w:marTop w:val="0"/>
      <w:marBottom w:val="0"/>
      <w:divBdr>
        <w:top w:val="none" w:sz="0" w:space="0" w:color="auto"/>
        <w:left w:val="none" w:sz="0" w:space="0" w:color="auto"/>
        <w:bottom w:val="none" w:sz="0" w:space="0" w:color="auto"/>
        <w:right w:val="none" w:sz="0" w:space="0" w:color="auto"/>
      </w:divBdr>
    </w:div>
    <w:div w:id="962469128">
      <w:bodyDiv w:val="1"/>
      <w:marLeft w:val="0"/>
      <w:marRight w:val="0"/>
      <w:marTop w:val="0"/>
      <w:marBottom w:val="0"/>
      <w:divBdr>
        <w:top w:val="none" w:sz="0" w:space="0" w:color="auto"/>
        <w:left w:val="none" w:sz="0" w:space="0" w:color="auto"/>
        <w:bottom w:val="none" w:sz="0" w:space="0" w:color="auto"/>
        <w:right w:val="none" w:sz="0" w:space="0" w:color="auto"/>
      </w:divBdr>
    </w:div>
    <w:div w:id="982274416">
      <w:bodyDiv w:val="1"/>
      <w:marLeft w:val="0"/>
      <w:marRight w:val="0"/>
      <w:marTop w:val="0"/>
      <w:marBottom w:val="0"/>
      <w:divBdr>
        <w:top w:val="none" w:sz="0" w:space="0" w:color="auto"/>
        <w:left w:val="none" w:sz="0" w:space="0" w:color="auto"/>
        <w:bottom w:val="none" w:sz="0" w:space="0" w:color="auto"/>
        <w:right w:val="none" w:sz="0" w:space="0" w:color="auto"/>
      </w:divBdr>
    </w:div>
    <w:div w:id="1000237502">
      <w:bodyDiv w:val="1"/>
      <w:marLeft w:val="0"/>
      <w:marRight w:val="0"/>
      <w:marTop w:val="0"/>
      <w:marBottom w:val="0"/>
      <w:divBdr>
        <w:top w:val="none" w:sz="0" w:space="0" w:color="auto"/>
        <w:left w:val="none" w:sz="0" w:space="0" w:color="auto"/>
        <w:bottom w:val="none" w:sz="0" w:space="0" w:color="auto"/>
        <w:right w:val="none" w:sz="0" w:space="0" w:color="auto"/>
      </w:divBdr>
    </w:div>
    <w:div w:id="1074668499">
      <w:bodyDiv w:val="1"/>
      <w:marLeft w:val="0"/>
      <w:marRight w:val="0"/>
      <w:marTop w:val="0"/>
      <w:marBottom w:val="0"/>
      <w:divBdr>
        <w:top w:val="none" w:sz="0" w:space="0" w:color="auto"/>
        <w:left w:val="none" w:sz="0" w:space="0" w:color="auto"/>
        <w:bottom w:val="none" w:sz="0" w:space="0" w:color="auto"/>
        <w:right w:val="none" w:sz="0" w:space="0" w:color="auto"/>
      </w:divBdr>
    </w:div>
    <w:div w:id="1136138962">
      <w:bodyDiv w:val="1"/>
      <w:marLeft w:val="0"/>
      <w:marRight w:val="0"/>
      <w:marTop w:val="0"/>
      <w:marBottom w:val="0"/>
      <w:divBdr>
        <w:top w:val="none" w:sz="0" w:space="0" w:color="auto"/>
        <w:left w:val="none" w:sz="0" w:space="0" w:color="auto"/>
        <w:bottom w:val="none" w:sz="0" w:space="0" w:color="auto"/>
        <w:right w:val="none" w:sz="0" w:space="0" w:color="auto"/>
      </w:divBdr>
    </w:div>
    <w:div w:id="1217008235">
      <w:bodyDiv w:val="1"/>
      <w:marLeft w:val="0"/>
      <w:marRight w:val="0"/>
      <w:marTop w:val="0"/>
      <w:marBottom w:val="0"/>
      <w:divBdr>
        <w:top w:val="none" w:sz="0" w:space="0" w:color="auto"/>
        <w:left w:val="none" w:sz="0" w:space="0" w:color="auto"/>
        <w:bottom w:val="none" w:sz="0" w:space="0" w:color="auto"/>
        <w:right w:val="none" w:sz="0" w:space="0" w:color="auto"/>
      </w:divBdr>
    </w:div>
    <w:div w:id="1421869121">
      <w:bodyDiv w:val="1"/>
      <w:marLeft w:val="0"/>
      <w:marRight w:val="0"/>
      <w:marTop w:val="0"/>
      <w:marBottom w:val="0"/>
      <w:divBdr>
        <w:top w:val="none" w:sz="0" w:space="0" w:color="auto"/>
        <w:left w:val="none" w:sz="0" w:space="0" w:color="auto"/>
        <w:bottom w:val="none" w:sz="0" w:space="0" w:color="auto"/>
        <w:right w:val="none" w:sz="0" w:space="0" w:color="auto"/>
      </w:divBdr>
    </w:div>
    <w:div w:id="1445809772">
      <w:bodyDiv w:val="1"/>
      <w:marLeft w:val="0"/>
      <w:marRight w:val="0"/>
      <w:marTop w:val="0"/>
      <w:marBottom w:val="0"/>
      <w:divBdr>
        <w:top w:val="none" w:sz="0" w:space="0" w:color="auto"/>
        <w:left w:val="none" w:sz="0" w:space="0" w:color="auto"/>
        <w:bottom w:val="none" w:sz="0" w:space="0" w:color="auto"/>
        <w:right w:val="none" w:sz="0" w:space="0" w:color="auto"/>
      </w:divBdr>
    </w:div>
    <w:div w:id="1547066817">
      <w:bodyDiv w:val="1"/>
      <w:marLeft w:val="0"/>
      <w:marRight w:val="0"/>
      <w:marTop w:val="0"/>
      <w:marBottom w:val="0"/>
      <w:divBdr>
        <w:top w:val="none" w:sz="0" w:space="0" w:color="auto"/>
        <w:left w:val="none" w:sz="0" w:space="0" w:color="auto"/>
        <w:bottom w:val="none" w:sz="0" w:space="0" w:color="auto"/>
        <w:right w:val="none" w:sz="0" w:space="0" w:color="auto"/>
      </w:divBdr>
    </w:div>
    <w:div w:id="1566532170">
      <w:bodyDiv w:val="1"/>
      <w:marLeft w:val="0"/>
      <w:marRight w:val="0"/>
      <w:marTop w:val="0"/>
      <w:marBottom w:val="0"/>
      <w:divBdr>
        <w:top w:val="none" w:sz="0" w:space="0" w:color="auto"/>
        <w:left w:val="none" w:sz="0" w:space="0" w:color="auto"/>
        <w:bottom w:val="none" w:sz="0" w:space="0" w:color="auto"/>
        <w:right w:val="none" w:sz="0" w:space="0" w:color="auto"/>
      </w:divBdr>
    </w:div>
    <w:div w:id="1632783795">
      <w:bodyDiv w:val="1"/>
      <w:marLeft w:val="0"/>
      <w:marRight w:val="0"/>
      <w:marTop w:val="0"/>
      <w:marBottom w:val="0"/>
      <w:divBdr>
        <w:top w:val="none" w:sz="0" w:space="0" w:color="auto"/>
        <w:left w:val="none" w:sz="0" w:space="0" w:color="auto"/>
        <w:bottom w:val="none" w:sz="0" w:space="0" w:color="auto"/>
        <w:right w:val="none" w:sz="0" w:space="0" w:color="auto"/>
      </w:divBdr>
    </w:div>
    <w:div w:id="1666858497">
      <w:bodyDiv w:val="1"/>
      <w:marLeft w:val="0"/>
      <w:marRight w:val="0"/>
      <w:marTop w:val="0"/>
      <w:marBottom w:val="0"/>
      <w:divBdr>
        <w:top w:val="none" w:sz="0" w:space="0" w:color="auto"/>
        <w:left w:val="none" w:sz="0" w:space="0" w:color="auto"/>
        <w:bottom w:val="none" w:sz="0" w:space="0" w:color="auto"/>
        <w:right w:val="none" w:sz="0" w:space="0" w:color="auto"/>
      </w:divBdr>
    </w:div>
    <w:div w:id="1715883950">
      <w:bodyDiv w:val="1"/>
      <w:marLeft w:val="0"/>
      <w:marRight w:val="0"/>
      <w:marTop w:val="0"/>
      <w:marBottom w:val="0"/>
      <w:divBdr>
        <w:top w:val="none" w:sz="0" w:space="0" w:color="auto"/>
        <w:left w:val="none" w:sz="0" w:space="0" w:color="auto"/>
        <w:bottom w:val="none" w:sz="0" w:space="0" w:color="auto"/>
        <w:right w:val="none" w:sz="0" w:space="0" w:color="auto"/>
      </w:divBdr>
    </w:div>
    <w:div w:id="1780832905">
      <w:bodyDiv w:val="1"/>
      <w:marLeft w:val="0"/>
      <w:marRight w:val="0"/>
      <w:marTop w:val="0"/>
      <w:marBottom w:val="0"/>
      <w:divBdr>
        <w:top w:val="none" w:sz="0" w:space="0" w:color="auto"/>
        <w:left w:val="none" w:sz="0" w:space="0" w:color="auto"/>
        <w:bottom w:val="none" w:sz="0" w:space="0" w:color="auto"/>
        <w:right w:val="none" w:sz="0" w:space="0" w:color="auto"/>
      </w:divBdr>
    </w:div>
    <w:div w:id="1787506831">
      <w:bodyDiv w:val="1"/>
      <w:marLeft w:val="0"/>
      <w:marRight w:val="0"/>
      <w:marTop w:val="0"/>
      <w:marBottom w:val="0"/>
      <w:divBdr>
        <w:top w:val="none" w:sz="0" w:space="0" w:color="auto"/>
        <w:left w:val="none" w:sz="0" w:space="0" w:color="auto"/>
        <w:bottom w:val="none" w:sz="0" w:space="0" w:color="auto"/>
        <w:right w:val="none" w:sz="0" w:space="0" w:color="auto"/>
      </w:divBdr>
    </w:div>
    <w:div w:id="1814718727">
      <w:bodyDiv w:val="1"/>
      <w:marLeft w:val="0"/>
      <w:marRight w:val="0"/>
      <w:marTop w:val="0"/>
      <w:marBottom w:val="0"/>
      <w:divBdr>
        <w:top w:val="none" w:sz="0" w:space="0" w:color="auto"/>
        <w:left w:val="none" w:sz="0" w:space="0" w:color="auto"/>
        <w:bottom w:val="none" w:sz="0" w:space="0" w:color="auto"/>
        <w:right w:val="none" w:sz="0" w:space="0" w:color="auto"/>
      </w:divBdr>
    </w:div>
    <w:div w:id="19326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rc.niigata-u.ac.jp/contact/contact.html?category_code=CAT0002" TargetMode="External"/><Relationship Id="rId13" Type="http://schemas.microsoft.com/office/2016/09/relationships/commentsIds" Target="commentsIds.xml"/><Relationship Id="rId18" Type="http://schemas.openxmlformats.org/officeDocument/2006/relationships/hyperlink" Target="https://www.niigata-u.ac.jp/wp-content/uploads/2018/10/icumg_guidelin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niigata-u.ac.jp/wp-content/uploads/2018/10/igaku_riekimg_saisoku.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iigata-u.ac.jp/wp-content/uploads/2018/10/riekimg_kitei.pdf" TargetMode="External"/><Relationship Id="rId20" Type="http://schemas.openxmlformats.org/officeDocument/2006/relationships/hyperlink" Target="mailto:r-kenkyu@adm.niigata-u.ac.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igata-u.ac.jp/wp-content/uploads/2016/03/rieki_po.pdf"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niigata-u.ac.jp/wp-content/uploads/2018/10/cr_guideline.pdf" TargetMode="External"/><Relationship Id="rId4" Type="http://schemas.openxmlformats.org/officeDocument/2006/relationships/settings" Target="settings.xml"/><Relationship Id="rId9" Type="http://schemas.openxmlformats.org/officeDocument/2006/relationships/hyperlink" Target="https://www.ctrc.niigata-u.ac.jp/contact/contact.html?category_code=CAT0002" TargetMode="External"/><Relationship Id="rId14" Type="http://schemas.openxmlformats.org/officeDocument/2006/relationships/hyperlink" Target="http://www.niigata-u.ac.jp/contribution/cooperation/profits-management/" TargetMode="External"/><Relationship Id="rId22" Type="http://schemas.openxmlformats.org/officeDocument/2006/relationships/hyperlink" Target="mailto:r-kenkyu@adm.niigata-u.ac.jp" TargetMode="External"/><Relationship Id="rId27"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A088-4ABA-4364-B48D-B58CFE32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6564</Words>
  <Characters>1555</Characters>
  <Application>Microsoft Office Word</Application>
  <DocSecurity>0</DocSecurity>
  <Lines>12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平成19年7月　　日</vt:lpstr>
      <vt:lpstr>平成19年7月　　日</vt:lpstr>
    </vt:vector>
  </TitlesOfParts>
  <Company/>
  <LinksUpToDate>false</LinksUpToDate>
  <CharactersWithSpaces>8103</CharactersWithSpaces>
  <SharedDoc>false</SharedDoc>
  <HLinks>
    <vt:vector size="6" baseType="variant">
      <vt:variant>
        <vt:i4>1507391</vt:i4>
      </vt:variant>
      <vt:variant>
        <vt:i4>0</vt:i4>
      </vt:variant>
      <vt:variant>
        <vt:i4>0</vt:i4>
      </vt:variant>
      <vt:variant>
        <vt:i4>5</vt:i4>
      </vt:variant>
      <vt:variant>
        <vt:lpwstr>mailto:m-suzuki@adm.niigata-u.ac.jp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平成19年7月　　日</dc:title>
  <dc:creator>総務課総務係</dc:creator>
  <cp:lastModifiedBy>Niigata University</cp:lastModifiedBy>
  <cp:revision>6</cp:revision>
  <cp:lastPrinted>2020-06-15T00:34:00Z</cp:lastPrinted>
  <dcterms:created xsi:type="dcterms:W3CDTF">2021-06-21T04:35:00Z</dcterms:created>
  <dcterms:modified xsi:type="dcterms:W3CDTF">2021-06-30T02:34:00Z</dcterms:modified>
</cp:coreProperties>
</file>